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84A" w:rsidRDefault="00FD51CC" w:rsidP="0053584A">
      <w:pPr>
        <w:pStyle w:val="Title"/>
        <w:contextualSpacing w:val="0"/>
        <w:jc w:val="center"/>
        <w:rPr>
          <w:rFonts w:asciiTheme="minorHAnsi" w:hAnsiTheme="minorHAnsi" w:cstheme="minorHAnsi"/>
          <w:sz w:val="36"/>
          <w:szCs w:val="44"/>
        </w:rPr>
      </w:pPr>
      <w:r w:rsidRPr="0053584A">
        <w:rPr>
          <w:rFonts w:asciiTheme="minorHAnsi" w:hAnsiTheme="minorHAnsi" w:cstheme="minorHAnsi"/>
          <w:sz w:val="36"/>
          <w:szCs w:val="44"/>
        </w:rPr>
        <w:t xml:space="preserve">Policy and Procedure for </w:t>
      </w:r>
      <w:bookmarkStart w:id="0" w:name="gjdgxs" w:colFirst="0" w:colLast="0"/>
      <w:bookmarkEnd w:id="0"/>
      <w:r w:rsidRPr="0053584A">
        <w:rPr>
          <w:rFonts w:asciiTheme="minorHAnsi" w:hAnsiTheme="minorHAnsi" w:cstheme="minorHAnsi"/>
          <w:sz w:val="36"/>
          <w:szCs w:val="44"/>
        </w:rPr>
        <w:t>Developing and Sustaining</w:t>
      </w:r>
    </w:p>
    <w:p w:rsidR="002424BE" w:rsidRDefault="00FD51CC" w:rsidP="0053584A">
      <w:pPr>
        <w:pStyle w:val="Title"/>
        <w:contextualSpacing w:val="0"/>
        <w:jc w:val="center"/>
        <w:rPr>
          <w:rFonts w:asciiTheme="minorHAnsi" w:hAnsiTheme="minorHAnsi" w:cstheme="minorHAnsi"/>
          <w:sz w:val="36"/>
          <w:szCs w:val="44"/>
        </w:rPr>
      </w:pPr>
      <w:r w:rsidRPr="0053584A">
        <w:rPr>
          <w:rFonts w:asciiTheme="minorHAnsi" w:hAnsiTheme="minorHAnsi" w:cstheme="minorHAnsi"/>
          <w:sz w:val="36"/>
          <w:szCs w:val="44"/>
        </w:rPr>
        <w:t>Civil Rights Action Plans</w:t>
      </w:r>
    </w:p>
    <w:p w:rsidR="0010408D" w:rsidRPr="0010408D" w:rsidRDefault="0010408D" w:rsidP="0010408D"/>
    <w:p w:rsidR="002424BE" w:rsidRPr="0053584A" w:rsidRDefault="00FD51CC" w:rsidP="0053584A">
      <w:pPr>
        <w:widowControl/>
        <w:numPr>
          <w:ilvl w:val="0"/>
          <w:numId w:val="1"/>
        </w:numPr>
        <w:spacing w:line="259" w:lineRule="auto"/>
        <w:rPr>
          <w:rFonts w:asciiTheme="minorHAnsi" w:eastAsia="Arial" w:hAnsiTheme="minorHAnsi" w:cstheme="minorHAnsi"/>
        </w:rPr>
      </w:pPr>
      <w:r w:rsidRPr="0053584A">
        <w:rPr>
          <w:rFonts w:asciiTheme="minorHAnsi" w:eastAsia="Arial" w:hAnsiTheme="minorHAnsi" w:cstheme="minorHAnsi"/>
        </w:rPr>
        <w:t>Background and Description</w:t>
      </w:r>
    </w:p>
    <w:p w:rsidR="002424BE" w:rsidRPr="0053584A" w:rsidRDefault="00FD51CC">
      <w:pPr>
        <w:widowControl/>
        <w:spacing w:after="160" w:line="259" w:lineRule="auto"/>
        <w:ind w:left="720"/>
        <w:rPr>
          <w:rFonts w:asciiTheme="minorHAnsi" w:eastAsia="Arial" w:hAnsiTheme="minorHAnsi" w:cstheme="minorHAnsi"/>
        </w:rPr>
      </w:pPr>
      <w:r w:rsidRPr="0053584A">
        <w:rPr>
          <w:rFonts w:asciiTheme="minorHAnsi" w:eastAsia="Arial" w:hAnsiTheme="minorHAnsi" w:cstheme="minorHAnsi"/>
        </w:rPr>
        <w:t>Civil Rights action plans are intended to provide guidance for moving county/local Extension programming toward program parity for a calendar year.  Action plans should reflect relevant recommendations from the most recent civil rights review and consist of lists of all reasonable efforts intended to reach out to underrepresented and categorically protected audiences.</w:t>
      </w:r>
    </w:p>
    <w:p w:rsidR="002424BE" w:rsidRPr="0053584A" w:rsidRDefault="00FD51CC">
      <w:pPr>
        <w:widowControl/>
        <w:spacing w:after="160" w:line="259" w:lineRule="auto"/>
        <w:ind w:left="720"/>
        <w:rPr>
          <w:rFonts w:asciiTheme="minorHAnsi" w:eastAsia="Arial" w:hAnsiTheme="minorHAnsi" w:cstheme="minorHAnsi"/>
        </w:rPr>
      </w:pPr>
      <w:r w:rsidRPr="0053584A">
        <w:rPr>
          <w:rFonts w:asciiTheme="minorHAnsi" w:eastAsia="Arial" w:hAnsiTheme="minorHAnsi" w:cstheme="minorHAnsi"/>
        </w:rPr>
        <w:t>Action plans should be reviewed periodically with updates by individual educators and the county team, reflecting progress to date, notes on strategies and reflections.</w:t>
      </w:r>
    </w:p>
    <w:p w:rsidR="002424BE" w:rsidRPr="0053584A" w:rsidRDefault="00FD51CC">
      <w:pPr>
        <w:widowControl/>
        <w:spacing w:after="160" w:line="259" w:lineRule="auto"/>
        <w:ind w:left="720"/>
        <w:rPr>
          <w:rFonts w:asciiTheme="minorHAnsi" w:eastAsia="Arial" w:hAnsiTheme="minorHAnsi" w:cstheme="minorHAnsi"/>
        </w:rPr>
      </w:pPr>
      <w:r w:rsidRPr="0053584A">
        <w:rPr>
          <w:rFonts w:asciiTheme="minorHAnsi" w:eastAsia="Arial" w:hAnsiTheme="minorHAnsi" w:cstheme="minorHAnsi"/>
        </w:rPr>
        <w:t>All colleagues in the county office, extension and county paid, are expected to participate in the development of the action plan as a team effort.</w:t>
      </w:r>
    </w:p>
    <w:p w:rsidR="002424BE" w:rsidRPr="0053584A" w:rsidRDefault="00FD51CC">
      <w:pPr>
        <w:widowControl/>
        <w:spacing w:after="160" w:line="259" w:lineRule="auto"/>
        <w:ind w:left="720"/>
        <w:rPr>
          <w:rFonts w:asciiTheme="minorHAnsi" w:eastAsia="Arial" w:hAnsiTheme="minorHAnsi" w:cstheme="minorHAnsi"/>
        </w:rPr>
      </w:pPr>
      <w:r w:rsidRPr="0053584A">
        <w:rPr>
          <w:rFonts w:asciiTheme="minorHAnsi" w:eastAsia="Arial" w:hAnsiTheme="minorHAnsi" w:cstheme="minorHAnsi"/>
        </w:rPr>
        <w:t xml:space="preserve">Action plans are to be kept in the county office Civil Rights file.  An optional action plan template is available for use.  </w:t>
      </w:r>
    </w:p>
    <w:p w:rsidR="002424BE" w:rsidRPr="0053584A" w:rsidRDefault="00FD51CC" w:rsidP="0053584A">
      <w:pPr>
        <w:widowControl/>
        <w:numPr>
          <w:ilvl w:val="0"/>
          <w:numId w:val="1"/>
        </w:numPr>
        <w:spacing w:line="259" w:lineRule="auto"/>
        <w:rPr>
          <w:rFonts w:asciiTheme="minorHAnsi" w:eastAsia="Arial" w:hAnsiTheme="minorHAnsi" w:cstheme="minorHAnsi"/>
        </w:rPr>
      </w:pPr>
      <w:r w:rsidRPr="0053584A">
        <w:rPr>
          <w:rFonts w:asciiTheme="minorHAnsi" w:eastAsia="Arial" w:hAnsiTheme="minorHAnsi" w:cstheme="minorHAnsi"/>
        </w:rPr>
        <w:t>Definitions</w:t>
      </w:r>
    </w:p>
    <w:p w:rsidR="002424BE" w:rsidRPr="0053584A" w:rsidRDefault="00FD51CC">
      <w:pPr>
        <w:widowControl/>
        <w:numPr>
          <w:ilvl w:val="0"/>
          <w:numId w:val="2"/>
        </w:numPr>
        <w:spacing w:after="160" w:line="259" w:lineRule="auto"/>
        <w:rPr>
          <w:rFonts w:asciiTheme="minorHAnsi" w:eastAsia="Arial" w:hAnsiTheme="minorHAnsi" w:cstheme="minorHAnsi"/>
        </w:rPr>
      </w:pPr>
      <w:r w:rsidRPr="0053584A">
        <w:rPr>
          <w:rFonts w:asciiTheme="minorHAnsi" w:eastAsia="Arial" w:hAnsiTheme="minorHAnsi" w:cstheme="minorHAnsi"/>
          <w:u w:val="single"/>
        </w:rPr>
        <w:t>Parity</w:t>
      </w:r>
      <w:r w:rsidRPr="0053584A">
        <w:rPr>
          <w:rFonts w:asciiTheme="minorHAnsi" w:eastAsia="Arial" w:hAnsiTheme="minorHAnsi" w:cstheme="minorHAnsi"/>
        </w:rPr>
        <w:t xml:space="preserve"> is the point at which program participation by people from underrepresented and categorically protected groups reflects their proportionate representation in the population (potential audience).</w:t>
      </w:r>
    </w:p>
    <w:p w:rsidR="002424BE" w:rsidRPr="0053584A" w:rsidRDefault="00FD51CC">
      <w:pPr>
        <w:widowControl/>
        <w:numPr>
          <w:ilvl w:val="0"/>
          <w:numId w:val="2"/>
        </w:numPr>
        <w:spacing w:after="160" w:line="259" w:lineRule="auto"/>
        <w:rPr>
          <w:rFonts w:asciiTheme="minorHAnsi" w:eastAsia="Arial" w:hAnsiTheme="minorHAnsi" w:cstheme="minorHAnsi"/>
        </w:rPr>
      </w:pPr>
      <w:r w:rsidRPr="0053584A">
        <w:rPr>
          <w:rFonts w:asciiTheme="minorHAnsi" w:eastAsia="Arial" w:hAnsiTheme="minorHAnsi" w:cstheme="minorHAnsi"/>
          <w:u w:val="single"/>
        </w:rPr>
        <w:t>All reasonable efforts</w:t>
      </w:r>
      <w:r w:rsidRPr="0053584A">
        <w:rPr>
          <w:rFonts w:asciiTheme="minorHAnsi" w:eastAsia="Arial" w:hAnsiTheme="minorHAnsi" w:cstheme="minorHAnsi"/>
        </w:rPr>
        <w:t xml:space="preserve"> are a series of activities and approaches that are required of Extension personnel to expand and increase the participation of underrepresented and categorically protected groups in their programming. All reasonable efforts are required when programs are not in parity and must include in-person contacts with individuals from the underserved and underrepresented categorically protected groups.</w:t>
      </w:r>
    </w:p>
    <w:p w:rsidR="002424BE" w:rsidRPr="0053584A" w:rsidRDefault="00FD51CC">
      <w:pPr>
        <w:pStyle w:val="Heading2"/>
        <w:numPr>
          <w:ilvl w:val="0"/>
          <w:numId w:val="1"/>
        </w:numPr>
        <w:spacing w:before="74"/>
        <w:rPr>
          <w:rFonts w:asciiTheme="minorHAnsi" w:hAnsiTheme="minorHAnsi" w:cstheme="minorHAnsi"/>
          <w:b w:val="0"/>
          <w:sz w:val="22"/>
          <w:szCs w:val="22"/>
        </w:rPr>
      </w:pPr>
      <w:r w:rsidRPr="0053584A">
        <w:rPr>
          <w:rFonts w:asciiTheme="minorHAnsi" w:hAnsiTheme="minorHAnsi" w:cstheme="minorHAnsi"/>
          <w:b w:val="0"/>
          <w:sz w:val="22"/>
          <w:szCs w:val="22"/>
        </w:rPr>
        <w:t>Scope of Responsibility/General Guidelines</w:t>
      </w:r>
    </w:p>
    <w:p w:rsidR="002424BE" w:rsidRPr="0053584A" w:rsidRDefault="00FD51CC">
      <w:pPr>
        <w:numPr>
          <w:ilvl w:val="0"/>
          <w:numId w:val="4"/>
        </w:numPr>
        <w:rPr>
          <w:rFonts w:asciiTheme="minorHAnsi" w:eastAsia="Arial" w:hAnsiTheme="minorHAnsi" w:cstheme="minorHAnsi"/>
        </w:rPr>
      </w:pPr>
      <w:r w:rsidRPr="0053584A">
        <w:rPr>
          <w:rFonts w:asciiTheme="minorHAnsi" w:eastAsia="Arial" w:hAnsiTheme="minorHAnsi" w:cstheme="minorHAnsi"/>
        </w:rPr>
        <w:t>Annual civil rights action plans should be developed and implemented:</w:t>
      </w:r>
    </w:p>
    <w:p w:rsidR="002424BE" w:rsidRPr="0053584A" w:rsidRDefault="00FD51CC">
      <w:pPr>
        <w:numPr>
          <w:ilvl w:val="0"/>
          <w:numId w:val="6"/>
        </w:numPr>
        <w:rPr>
          <w:rFonts w:asciiTheme="minorHAnsi" w:eastAsia="Arial" w:hAnsiTheme="minorHAnsi" w:cstheme="minorHAnsi"/>
        </w:rPr>
      </w:pPr>
      <w:r w:rsidRPr="0053584A">
        <w:rPr>
          <w:rFonts w:asciiTheme="minorHAnsi" w:eastAsia="Arial" w:hAnsiTheme="minorHAnsi" w:cstheme="minorHAnsi"/>
        </w:rPr>
        <w:t xml:space="preserve">at the county office level and </w:t>
      </w:r>
    </w:p>
    <w:p w:rsidR="002424BE" w:rsidRPr="0053584A" w:rsidRDefault="00FD51CC">
      <w:pPr>
        <w:numPr>
          <w:ilvl w:val="0"/>
          <w:numId w:val="6"/>
        </w:numPr>
        <w:rPr>
          <w:rFonts w:asciiTheme="minorHAnsi" w:eastAsia="Arial" w:hAnsiTheme="minorHAnsi" w:cstheme="minorHAnsi"/>
        </w:rPr>
      </w:pPr>
      <w:r w:rsidRPr="0053584A">
        <w:rPr>
          <w:rFonts w:asciiTheme="minorHAnsi" w:eastAsia="Arial" w:hAnsiTheme="minorHAnsi" w:cstheme="minorHAnsi"/>
        </w:rPr>
        <w:t>At the county program area level (in some counties this may be at the level of cross-program-area teams).</w:t>
      </w:r>
      <w:bookmarkStart w:id="1" w:name="30j0zll" w:colFirst="0" w:colLast="0"/>
      <w:bookmarkEnd w:id="1"/>
    </w:p>
    <w:p w:rsidR="002424BE" w:rsidRPr="0053584A" w:rsidRDefault="00FD51CC">
      <w:pPr>
        <w:numPr>
          <w:ilvl w:val="0"/>
          <w:numId w:val="4"/>
        </w:numPr>
        <w:rPr>
          <w:rFonts w:asciiTheme="minorHAnsi" w:eastAsia="Arial" w:hAnsiTheme="minorHAnsi" w:cstheme="minorHAnsi"/>
        </w:rPr>
      </w:pPr>
      <w:r w:rsidRPr="0053584A">
        <w:rPr>
          <w:rFonts w:asciiTheme="minorHAnsi" w:eastAsia="Arial" w:hAnsiTheme="minorHAnsi" w:cstheme="minorHAnsi"/>
        </w:rPr>
        <w:lastRenderedPageBreak/>
        <w:t>The primary and required target audiences for civil rights compliance and the action plans are people protected by civil rights laws (people of racial/ethnic minority groups and women). In addition to these audiences, others who are underserved (religion, income level, age, physical ability) may be targeted with special outreach efforts in these plans.</w:t>
      </w:r>
    </w:p>
    <w:p w:rsidR="002424BE" w:rsidRPr="0053584A" w:rsidRDefault="00FD51CC">
      <w:pPr>
        <w:numPr>
          <w:ilvl w:val="0"/>
          <w:numId w:val="4"/>
        </w:numPr>
        <w:rPr>
          <w:rFonts w:asciiTheme="minorHAnsi" w:eastAsia="Arial" w:hAnsiTheme="minorHAnsi" w:cstheme="minorHAnsi"/>
        </w:rPr>
      </w:pPr>
      <w:r w:rsidRPr="0053584A">
        <w:rPr>
          <w:rFonts w:asciiTheme="minorHAnsi" w:eastAsia="Arial" w:hAnsiTheme="minorHAnsi" w:cstheme="minorHAnsi"/>
        </w:rPr>
        <w:t>All individuals in the county office should have a role in the development and implementation of the action plans. The office team should use its discretion in how to divide the county office action plan into sections, based on the way programming is carried out in the county.</w:t>
      </w:r>
    </w:p>
    <w:p w:rsidR="002424BE" w:rsidRPr="0053584A" w:rsidRDefault="00FD51CC">
      <w:pPr>
        <w:numPr>
          <w:ilvl w:val="0"/>
          <w:numId w:val="4"/>
        </w:numPr>
        <w:rPr>
          <w:rFonts w:asciiTheme="minorHAnsi" w:eastAsia="Arial" w:hAnsiTheme="minorHAnsi" w:cstheme="minorHAnsi"/>
        </w:rPr>
      </w:pPr>
      <w:r w:rsidRPr="0053584A">
        <w:rPr>
          <w:rFonts w:asciiTheme="minorHAnsi" w:eastAsia="Arial" w:hAnsiTheme="minorHAnsi" w:cstheme="minorHAnsi"/>
        </w:rPr>
        <w:t>Action plans should cover the calendar year. They include relevant recommendations from the most recent civil rights review report and other all reasonable efforts that will move programming toward parity in that year.</w:t>
      </w:r>
    </w:p>
    <w:p w:rsidR="002424BE" w:rsidRPr="0053584A" w:rsidRDefault="00FD51CC">
      <w:pPr>
        <w:numPr>
          <w:ilvl w:val="0"/>
          <w:numId w:val="4"/>
        </w:numPr>
        <w:rPr>
          <w:rFonts w:asciiTheme="minorHAnsi" w:eastAsia="Arial" w:hAnsiTheme="minorHAnsi" w:cstheme="minorHAnsi"/>
        </w:rPr>
      </w:pPr>
      <w:bookmarkStart w:id="2" w:name="_GoBack"/>
      <w:bookmarkEnd w:id="2"/>
      <w:r w:rsidRPr="0053584A">
        <w:rPr>
          <w:rFonts w:asciiTheme="minorHAnsi" w:eastAsia="Arial" w:hAnsiTheme="minorHAnsi" w:cstheme="minorHAnsi"/>
        </w:rPr>
        <w:t xml:space="preserve">Timelines for implementation of the all reasonable efforts should be included in the action plans. The plans should be updated annually as all reasonable efforts are accomplished and become part of routine program outreach. </w:t>
      </w:r>
    </w:p>
    <w:p w:rsidR="002424BE" w:rsidRPr="0053584A" w:rsidRDefault="00FD51CC">
      <w:pPr>
        <w:numPr>
          <w:ilvl w:val="0"/>
          <w:numId w:val="4"/>
        </w:numPr>
        <w:rPr>
          <w:rFonts w:asciiTheme="minorHAnsi" w:eastAsia="Arial" w:hAnsiTheme="minorHAnsi" w:cstheme="minorHAnsi"/>
        </w:rPr>
      </w:pPr>
      <w:r w:rsidRPr="0053584A">
        <w:rPr>
          <w:rFonts w:asciiTheme="minorHAnsi" w:eastAsia="Arial" w:hAnsiTheme="minorHAnsi" w:cstheme="minorHAnsi"/>
        </w:rPr>
        <w:t>Discussion of civil rights action plans should be an agenda item at county office staff meetings throughout the year. Progress on all reasonable efforts should be discussed.</w:t>
      </w:r>
    </w:p>
    <w:p w:rsidR="002424BE" w:rsidRPr="0053584A" w:rsidRDefault="00FD51CC">
      <w:pPr>
        <w:numPr>
          <w:ilvl w:val="0"/>
          <w:numId w:val="4"/>
        </w:numPr>
        <w:rPr>
          <w:rFonts w:asciiTheme="minorHAnsi" w:eastAsia="Arial" w:hAnsiTheme="minorHAnsi" w:cstheme="minorHAnsi"/>
        </w:rPr>
      </w:pPr>
      <w:r w:rsidRPr="0053584A">
        <w:rPr>
          <w:rFonts w:asciiTheme="minorHAnsi" w:eastAsia="Arial" w:hAnsiTheme="minorHAnsi" w:cstheme="minorHAnsi"/>
        </w:rPr>
        <w:t>The area extension director will ask program area representatives about progress on civil rights action plans at least once annually, during their county visits and conversations about program development.</w:t>
      </w:r>
    </w:p>
    <w:p w:rsidR="002424BE" w:rsidRPr="0053584A" w:rsidRDefault="00FD51CC">
      <w:pPr>
        <w:numPr>
          <w:ilvl w:val="0"/>
          <w:numId w:val="4"/>
        </w:numPr>
        <w:rPr>
          <w:rFonts w:asciiTheme="minorHAnsi" w:eastAsia="Arial" w:hAnsiTheme="minorHAnsi" w:cstheme="minorHAnsi"/>
        </w:rPr>
      </w:pPr>
      <w:r w:rsidRPr="0053584A">
        <w:rPr>
          <w:rFonts w:asciiTheme="minorHAnsi" w:eastAsia="Arial" w:hAnsiTheme="minorHAnsi" w:cstheme="minorHAnsi"/>
        </w:rPr>
        <w:t>Action plans will be filed in the county civil rights files. They will be discussed during scheduled civil rights county reviews.</w:t>
      </w:r>
    </w:p>
    <w:p w:rsidR="002424BE" w:rsidRPr="0053584A" w:rsidRDefault="00FD51CC">
      <w:pPr>
        <w:numPr>
          <w:ilvl w:val="0"/>
          <w:numId w:val="4"/>
        </w:numPr>
        <w:rPr>
          <w:rFonts w:asciiTheme="minorHAnsi" w:eastAsia="Arial" w:hAnsiTheme="minorHAnsi" w:cstheme="minorHAnsi"/>
        </w:rPr>
      </w:pPr>
      <w:r w:rsidRPr="0053584A">
        <w:rPr>
          <w:rFonts w:asciiTheme="minorHAnsi" w:eastAsia="Arial" w:hAnsiTheme="minorHAnsi" w:cstheme="minorHAnsi"/>
        </w:rPr>
        <w:t>All reasonable efforts that are listed in action plans are an important part of the Extension program planning and development process. These efforts should be mentioned in discussions about programming and in written reports.</w:t>
      </w:r>
    </w:p>
    <w:p w:rsidR="002424BE" w:rsidRPr="0053584A" w:rsidRDefault="002424BE">
      <w:pPr>
        <w:rPr>
          <w:rFonts w:asciiTheme="minorHAnsi" w:eastAsia="Arial" w:hAnsiTheme="minorHAnsi" w:cstheme="minorHAnsi"/>
        </w:rPr>
      </w:pPr>
    </w:p>
    <w:p w:rsidR="002424BE" w:rsidRPr="0053584A" w:rsidRDefault="00FD51CC">
      <w:pPr>
        <w:numPr>
          <w:ilvl w:val="0"/>
          <w:numId w:val="1"/>
        </w:numPr>
        <w:rPr>
          <w:rFonts w:asciiTheme="minorHAnsi" w:eastAsia="Arial" w:hAnsiTheme="minorHAnsi" w:cstheme="minorHAnsi"/>
        </w:rPr>
      </w:pPr>
      <w:r w:rsidRPr="0053584A">
        <w:rPr>
          <w:rFonts w:asciiTheme="minorHAnsi" w:eastAsia="Arial" w:hAnsiTheme="minorHAnsi" w:cstheme="minorHAnsi"/>
        </w:rPr>
        <w:t>Deliverables</w:t>
      </w:r>
    </w:p>
    <w:p w:rsidR="002424BE" w:rsidRPr="0053584A" w:rsidRDefault="00FD51CC">
      <w:pPr>
        <w:numPr>
          <w:ilvl w:val="0"/>
          <w:numId w:val="7"/>
        </w:numPr>
        <w:rPr>
          <w:rFonts w:asciiTheme="minorHAnsi" w:eastAsia="Arial" w:hAnsiTheme="minorHAnsi" w:cstheme="minorHAnsi"/>
        </w:rPr>
      </w:pPr>
      <w:r w:rsidRPr="0053584A">
        <w:rPr>
          <w:rFonts w:asciiTheme="minorHAnsi" w:eastAsia="Arial" w:hAnsiTheme="minorHAnsi" w:cstheme="minorHAnsi"/>
        </w:rPr>
        <w:t>County Office Action Plans:</w:t>
      </w:r>
    </w:p>
    <w:p w:rsidR="002424BE" w:rsidRPr="0053584A" w:rsidRDefault="00FD51CC">
      <w:pPr>
        <w:numPr>
          <w:ilvl w:val="0"/>
          <w:numId w:val="8"/>
        </w:numPr>
        <w:rPr>
          <w:rFonts w:asciiTheme="minorHAnsi" w:eastAsia="Arial" w:hAnsiTheme="minorHAnsi" w:cstheme="minorHAnsi"/>
        </w:rPr>
      </w:pPr>
      <w:r w:rsidRPr="0053584A">
        <w:rPr>
          <w:rFonts w:asciiTheme="minorHAnsi" w:eastAsia="Arial" w:hAnsiTheme="minorHAnsi" w:cstheme="minorHAnsi"/>
        </w:rPr>
        <w:t>The Area Extension Director should provide leadership to the office team in the development of the office action plan and all colleagues should contribute.</w:t>
      </w:r>
    </w:p>
    <w:p w:rsidR="002424BE" w:rsidRPr="0053584A" w:rsidRDefault="00FD51CC">
      <w:pPr>
        <w:numPr>
          <w:ilvl w:val="0"/>
          <w:numId w:val="8"/>
        </w:numPr>
        <w:rPr>
          <w:rFonts w:asciiTheme="minorHAnsi" w:eastAsia="Arial" w:hAnsiTheme="minorHAnsi" w:cstheme="minorHAnsi"/>
        </w:rPr>
      </w:pPr>
      <w:r w:rsidRPr="0053584A">
        <w:rPr>
          <w:rFonts w:asciiTheme="minorHAnsi" w:eastAsia="Arial" w:hAnsiTheme="minorHAnsi" w:cstheme="minorHAnsi"/>
        </w:rPr>
        <w:t>County office action plans should be brief and detailed. One page is appropriate for small and medium size counties. Two pages is appropriate for large counties.</w:t>
      </w:r>
    </w:p>
    <w:p w:rsidR="002424BE" w:rsidRPr="0053584A" w:rsidRDefault="00FD51CC">
      <w:pPr>
        <w:numPr>
          <w:ilvl w:val="0"/>
          <w:numId w:val="8"/>
        </w:numPr>
        <w:rPr>
          <w:rFonts w:asciiTheme="minorHAnsi" w:eastAsia="Arial" w:hAnsiTheme="minorHAnsi" w:cstheme="minorHAnsi"/>
        </w:rPr>
      </w:pPr>
      <w:r w:rsidRPr="0053584A">
        <w:rPr>
          <w:rFonts w:asciiTheme="minorHAnsi" w:eastAsia="Arial" w:hAnsiTheme="minorHAnsi" w:cstheme="minorHAnsi"/>
        </w:rPr>
        <w:t>County office action plans should generally reflect the intended all reasonable efforts of the program areas or cross-program-area teams in the office for the year. In addition, each office action plan should contain some steps to be implemented by colleagues together as an office team.</w:t>
      </w:r>
    </w:p>
    <w:p w:rsidR="002424BE" w:rsidRPr="0053584A" w:rsidRDefault="00FD51CC">
      <w:pPr>
        <w:numPr>
          <w:ilvl w:val="0"/>
          <w:numId w:val="8"/>
        </w:numPr>
        <w:rPr>
          <w:rFonts w:asciiTheme="minorHAnsi" w:eastAsia="Arial" w:hAnsiTheme="minorHAnsi" w:cstheme="minorHAnsi"/>
        </w:rPr>
      </w:pPr>
      <w:r w:rsidRPr="0053584A">
        <w:rPr>
          <w:rFonts w:asciiTheme="minorHAnsi" w:eastAsia="Arial" w:hAnsiTheme="minorHAnsi" w:cstheme="minorHAnsi"/>
        </w:rPr>
        <w:t>County office action plans are filed in the general office civil rights files.</w:t>
      </w:r>
    </w:p>
    <w:p w:rsidR="002424BE" w:rsidRPr="0053584A" w:rsidRDefault="00FD51CC">
      <w:pPr>
        <w:numPr>
          <w:ilvl w:val="0"/>
          <w:numId w:val="7"/>
        </w:numPr>
        <w:rPr>
          <w:rFonts w:asciiTheme="minorHAnsi" w:eastAsia="Arial" w:hAnsiTheme="minorHAnsi" w:cstheme="minorHAnsi"/>
        </w:rPr>
      </w:pPr>
      <w:bookmarkStart w:id="3" w:name="1fob9te" w:colFirst="0" w:colLast="0"/>
      <w:bookmarkStart w:id="4" w:name="3znysh7" w:colFirst="0" w:colLast="0"/>
      <w:bookmarkEnd w:id="3"/>
      <w:bookmarkEnd w:id="4"/>
      <w:r w:rsidRPr="0053584A">
        <w:rPr>
          <w:rFonts w:asciiTheme="minorHAnsi" w:eastAsia="Arial" w:hAnsiTheme="minorHAnsi" w:cstheme="minorHAnsi"/>
        </w:rPr>
        <w:lastRenderedPageBreak/>
        <w:t>Program Area or Program Team Action Plans:</w:t>
      </w:r>
    </w:p>
    <w:p w:rsidR="002424BE" w:rsidRPr="0053584A" w:rsidRDefault="00FD51CC">
      <w:pPr>
        <w:numPr>
          <w:ilvl w:val="0"/>
          <w:numId w:val="9"/>
        </w:numPr>
        <w:rPr>
          <w:rFonts w:asciiTheme="minorHAnsi" w:eastAsia="Arial" w:hAnsiTheme="minorHAnsi" w:cstheme="minorHAnsi"/>
        </w:rPr>
      </w:pPr>
      <w:r w:rsidRPr="0053584A">
        <w:rPr>
          <w:rFonts w:asciiTheme="minorHAnsi" w:eastAsia="Arial" w:hAnsiTheme="minorHAnsi" w:cstheme="minorHAnsi"/>
        </w:rPr>
        <w:t>The main action steps from these plans should be included in office action plans.</w:t>
      </w:r>
    </w:p>
    <w:p w:rsidR="002424BE" w:rsidRPr="0053584A" w:rsidRDefault="00FD51CC">
      <w:pPr>
        <w:numPr>
          <w:ilvl w:val="0"/>
          <w:numId w:val="9"/>
        </w:numPr>
        <w:rPr>
          <w:rFonts w:asciiTheme="minorHAnsi" w:eastAsia="Arial" w:hAnsiTheme="minorHAnsi" w:cstheme="minorHAnsi"/>
        </w:rPr>
      </w:pPr>
      <w:r w:rsidRPr="0053584A">
        <w:rPr>
          <w:rFonts w:asciiTheme="minorHAnsi" w:eastAsia="Arial" w:hAnsiTheme="minorHAnsi" w:cstheme="minorHAnsi"/>
        </w:rPr>
        <w:t>Program area or cross-program-area team action plans should contain more detail than office action plans.</w:t>
      </w:r>
    </w:p>
    <w:p w:rsidR="002424BE" w:rsidRPr="0053584A" w:rsidRDefault="00FD51CC">
      <w:pPr>
        <w:numPr>
          <w:ilvl w:val="0"/>
          <w:numId w:val="9"/>
        </w:numPr>
        <w:rPr>
          <w:rFonts w:asciiTheme="minorHAnsi" w:eastAsia="Arial" w:hAnsiTheme="minorHAnsi" w:cstheme="minorHAnsi"/>
        </w:rPr>
      </w:pPr>
      <w:r w:rsidRPr="0053584A">
        <w:rPr>
          <w:rFonts w:asciiTheme="minorHAnsi" w:eastAsia="Arial" w:hAnsiTheme="minorHAnsi" w:cstheme="minorHAnsi"/>
        </w:rPr>
        <w:t>Faculty and academic staff should seek ways of working with colleagues from other program areas or program teams in their county to implement all reasonable efforts together.</w:t>
      </w:r>
    </w:p>
    <w:p w:rsidR="002424BE" w:rsidRPr="0053584A" w:rsidRDefault="00FD51CC">
      <w:pPr>
        <w:numPr>
          <w:ilvl w:val="0"/>
          <w:numId w:val="9"/>
        </w:numPr>
        <w:rPr>
          <w:rFonts w:asciiTheme="minorHAnsi" w:eastAsia="Arial" w:hAnsiTheme="minorHAnsi" w:cstheme="minorHAnsi"/>
        </w:rPr>
      </w:pPr>
      <w:r w:rsidRPr="0053584A">
        <w:rPr>
          <w:rFonts w:asciiTheme="minorHAnsi" w:eastAsia="Arial" w:hAnsiTheme="minorHAnsi" w:cstheme="minorHAnsi"/>
        </w:rPr>
        <w:t xml:space="preserve">The program area action plan should be filed in the program area civil rights files. </w:t>
      </w:r>
    </w:p>
    <w:p w:rsidR="002424BE" w:rsidRPr="0053584A" w:rsidRDefault="002424BE">
      <w:pPr>
        <w:rPr>
          <w:rFonts w:asciiTheme="minorHAnsi" w:eastAsia="Arial" w:hAnsiTheme="minorHAnsi" w:cstheme="minorHAnsi"/>
        </w:rPr>
      </w:pPr>
    </w:p>
    <w:p w:rsidR="002424BE" w:rsidRPr="0053584A" w:rsidRDefault="00FD51CC">
      <w:pPr>
        <w:numPr>
          <w:ilvl w:val="0"/>
          <w:numId w:val="1"/>
        </w:numPr>
        <w:rPr>
          <w:rFonts w:asciiTheme="minorHAnsi" w:eastAsia="Arial" w:hAnsiTheme="minorHAnsi" w:cstheme="minorHAnsi"/>
        </w:rPr>
      </w:pPr>
      <w:r w:rsidRPr="0053584A">
        <w:rPr>
          <w:rFonts w:asciiTheme="minorHAnsi" w:eastAsia="Arial" w:hAnsiTheme="minorHAnsi" w:cstheme="minorHAnsi"/>
        </w:rPr>
        <w:t>Affected Parties</w:t>
      </w:r>
    </w:p>
    <w:p w:rsidR="002424BE" w:rsidRPr="0053584A" w:rsidRDefault="00FD51CC">
      <w:pPr>
        <w:numPr>
          <w:ilvl w:val="0"/>
          <w:numId w:val="5"/>
        </w:numPr>
        <w:rPr>
          <w:rFonts w:asciiTheme="minorHAnsi" w:eastAsia="Arial" w:hAnsiTheme="minorHAnsi" w:cstheme="minorHAnsi"/>
        </w:rPr>
      </w:pPr>
      <w:r w:rsidRPr="0053584A">
        <w:rPr>
          <w:rFonts w:asciiTheme="minorHAnsi" w:eastAsia="Arial" w:hAnsiTheme="minorHAnsi" w:cstheme="minorHAnsi"/>
        </w:rPr>
        <w:t>Area Extension Directors</w:t>
      </w:r>
    </w:p>
    <w:p w:rsidR="002424BE" w:rsidRPr="0053584A" w:rsidRDefault="00FD51CC">
      <w:pPr>
        <w:numPr>
          <w:ilvl w:val="0"/>
          <w:numId w:val="10"/>
        </w:numPr>
        <w:rPr>
          <w:rFonts w:asciiTheme="minorHAnsi" w:eastAsia="Arial" w:hAnsiTheme="minorHAnsi" w:cstheme="minorHAnsi"/>
        </w:rPr>
      </w:pPr>
      <w:r w:rsidRPr="0053584A">
        <w:rPr>
          <w:rFonts w:asciiTheme="minorHAnsi" w:eastAsia="Arial" w:hAnsiTheme="minorHAnsi" w:cstheme="minorHAnsi"/>
        </w:rPr>
        <w:t>Coach and mentor the county team on action plan development and implementation</w:t>
      </w:r>
    </w:p>
    <w:p w:rsidR="002424BE" w:rsidRPr="0053584A" w:rsidRDefault="00FD51CC">
      <w:pPr>
        <w:numPr>
          <w:ilvl w:val="0"/>
          <w:numId w:val="10"/>
        </w:numPr>
        <w:rPr>
          <w:rFonts w:asciiTheme="minorHAnsi" w:eastAsia="Arial" w:hAnsiTheme="minorHAnsi" w:cstheme="minorHAnsi"/>
        </w:rPr>
      </w:pPr>
      <w:r w:rsidRPr="0053584A">
        <w:rPr>
          <w:rFonts w:asciiTheme="minorHAnsi" w:eastAsia="Arial" w:hAnsiTheme="minorHAnsi" w:cstheme="minorHAnsi"/>
        </w:rPr>
        <w:t>Factor in achievements and progress as part of performance reviews</w:t>
      </w:r>
    </w:p>
    <w:p w:rsidR="002424BE" w:rsidRPr="0053584A" w:rsidRDefault="00FD51CC">
      <w:pPr>
        <w:numPr>
          <w:ilvl w:val="0"/>
          <w:numId w:val="10"/>
        </w:numPr>
        <w:rPr>
          <w:rFonts w:asciiTheme="minorHAnsi" w:eastAsia="Arial" w:hAnsiTheme="minorHAnsi" w:cstheme="minorHAnsi"/>
        </w:rPr>
      </w:pPr>
      <w:r w:rsidRPr="0053584A">
        <w:rPr>
          <w:rFonts w:asciiTheme="minorHAnsi" w:eastAsia="Arial" w:hAnsiTheme="minorHAnsi" w:cstheme="minorHAnsi"/>
        </w:rPr>
        <w:t>Use a tool for the orientation and coaching of new county colleagues</w:t>
      </w:r>
    </w:p>
    <w:p w:rsidR="002424BE" w:rsidRPr="0053584A" w:rsidRDefault="00FD51CC">
      <w:pPr>
        <w:numPr>
          <w:ilvl w:val="0"/>
          <w:numId w:val="10"/>
        </w:numPr>
        <w:rPr>
          <w:rFonts w:asciiTheme="minorHAnsi" w:eastAsia="Arial" w:hAnsiTheme="minorHAnsi" w:cstheme="minorHAnsi"/>
        </w:rPr>
      </w:pPr>
      <w:r w:rsidRPr="0053584A">
        <w:rPr>
          <w:rFonts w:asciiTheme="minorHAnsi" w:eastAsia="Arial" w:hAnsiTheme="minorHAnsi" w:cstheme="minorHAnsi"/>
        </w:rPr>
        <w:t>Use to identify the resources and support needed from program departments/institutes/center and operations units.</w:t>
      </w:r>
    </w:p>
    <w:p w:rsidR="002424BE" w:rsidRPr="0053584A" w:rsidRDefault="00FD51CC">
      <w:pPr>
        <w:numPr>
          <w:ilvl w:val="0"/>
          <w:numId w:val="5"/>
        </w:numPr>
        <w:rPr>
          <w:rFonts w:asciiTheme="minorHAnsi" w:eastAsia="Arial" w:hAnsiTheme="minorHAnsi" w:cstheme="minorHAnsi"/>
        </w:rPr>
      </w:pPr>
      <w:r w:rsidRPr="0053584A">
        <w:rPr>
          <w:rFonts w:asciiTheme="minorHAnsi" w:eastAsia="Arial" w:hAnsiTheme="minorHAnsi" w:cstheme="minorHAnsi"/>
        </w:rPr>
        <w:t>County Office Team (County and Extension paid staff)</w:t>
      </w:r>
    </w:p>
    <w:p w:rsidR="002424BE" w:rsidRPr="0053584A" w:rsidRDefault="00FD51CC">
      <w:pPr>
        <w:numPr>
          <w:ilvl w:val="0"/>
          <w:numId w:val="11"/>
        </w:numPr>
        <w:rPr>
          <w:rFonts w:asciiTheme="minorHAnsi" w:eastAsia="Arial" w:hAnsiTheme="minorHAnsi" w:cstheme="minorHAnsi"/>
        </w:rPr>
      </w:pPr>
      <w:r w:rsidRPr="0053584A">
        <w:rPr>
          <w:rFonts w:asciiTheme="minorHAnsi" w:eastAsia="Arial" w:hAnsiTheme="minorHAnsi" w:cstheme="minorHAnsi"/>
        </w:rPr>
        <w:t>Create and develop the action plan</w:t>
      </w:r>
    </w:p>
    <w:p w:rsidR="002424BE" w:rsidRPr="0053584A" w:rsidRDefault="00FD51CC">
      <w:pPr>
        <w:numPr>
          <w:ilvl w:val="0"/>
          <w:numId w:val="11"/>
        </w:numPr>
        <w:rPr>
          <w:rFonts w:asciiTheme="minorHAnsi" w:eastAsia="Arial" w:hAnsiTheme="minorHAnsi" w:cstheme="minorHAnsi"/>
        </w:rPr>
      </w:pPr>
      <w:r w:rsidRPr="0053584A">
        <w:rPr>
          <w:rFonts w:asciiTheme="minorHAnsi" w:eastAsia="Arial" w:hAnsiTheme="minorHAnsi" w:cstheme="minorHAnsi"/>
        </w:rPr>
        <w:t>Use the plan to inform program development locally</w:t>
      </w:r>
    </w:p>
    <w:p w:rsidR="002424BE" w:rsidRPr="0053584A" w:rsidRDefault="00FD51CC">
      <w:pPr>
        <w:numPr>
          <w:ilvl w:val="0"/>
          <w:numId w:val="11"/>
        </w:numPr>
        <w:rPr>
          <w:rFonts w:asciiTheme="minorHAnsi" w:eastAsia="Arial" w:hAnsiTheme="minorHAnsi" w:cstheme="minorHAnsi"/>
        </w:rPr>
      </w:pPr>
      <w:r w:rsidRPr="0053584A">
        <w:rPr>
          <w:rFonts w:asciiTheme="minorHAnsi" w:eastAsia="Arial" w:hAnsiTheme="minorHAnsi" w:cstheme="minorHAnsi"/>
        </w:rPr>
        <w:t>Regularly update the plan</w:t>
      </w:r>
    </w:p>
    <w:p w:rsidR="002424BE" w:rsidRPr="0053584A" w:rsidRDefault="00FD51CC">
      <w:pPr>
        <w:numPr>
          <w:ilvl w:val="0"/>
          <w:numId w:val="11"/>
        </w:numPr>
        <w:rPr>
          <w:rFonts w:asciiTheme="minorHAnsi" w:eastAsia="Arial" w:hAnsiTheme="minorHAnsi" w:cstheme="minorHAnsi"/>
        </w:rPr>
      </w:pPr>
      <w:r w:rsidRPr="0053584A">
        <w:rPr>
          <w:rFonts w:asciiTheme="minorHAnsi" w:eastAsia="Arial" w:hAnsiTheme="minorHAnsi" w:cstheme="minorHAnsi"/>
        </w:rPr>
        <w:t>Efforts carrying out the plan are recorded in Recording Results narratives, other reporting and documented in civil rights files</w:t>
      </w:r>
    </w:p>
    <w:p w:rsidR="002424BE" w:rsidRPr="0053584A" w:rsidRDefault="00FD51CC">
      <w:pPr>
        <w:numPr>
          <w:ilvl w:val="0"/>
          <w:numId w:val="5"/>
        </w:numPr>
        <w:rPr>
          <w:rFonts w:asciiTheme="minorHAnsi" w:eastAsia="Arial" w:hAnsiTheme="minorHAnsi" w:cstheme="minorHAnsi"/>
        </w:rPr>
      </w:pPr>
      <w:r w:rsidRPr="0053584A">
        <w:rPr>
          <w:rFonts w:asciiTheme="minorHAnsi" w:eastAsia="Arial" w:hAnsiTheme="minorHAnsi" w:cstheme="minorHAnsi"/>
        </w:rPr>
        <w:t>Internal Civil Rights Review Team(s)</w:t>
      </w:r>
    </w:p>
    <w:p w:rsidR="002424BE" w:rsidRPr="0053584A" w:rsidRDefault="00FD51CC">
      <w:pPr>
        <w:numPr>
          <w:ilvl w:val="0"/>
          <w:numId w:val="12"/>
        </w:numPr>
        <w:rPr>
          <w:rFonts w:asciiTheme="minorHAnsi" w:eastAsia="Arial" w:hAnsiTheme="minorHAnsi" w:cstheme="minorHAnsi"/>
        </w:rPr>
      </w:pPr>
      <w:r w:rsidRPr="0053584A">
        <w:rPr>
          <w:rFonts w:asciiTheme="minorHAnsi" w:eastAsia="Arial" w:hAnsiTheme="minorHAnsi" w:cstheme="minorHAnsi"/>
        </w:rPr>
        <w:t>Provide recommendations for the action plan during the civil rights review</w:t>
      </w:r>
    </w:p>
    <w:p w:rsidR="002424BE" w:rsidRPr="0053584A" w:rsidRDefault="00FD51CC">
      <w:pPr>
        <w:numPr>
          <w:ilvl w:val="0"/>
          <w:numId w:val="12"/>
        </w:numPr>
        <w:rPr>
          <w:rFonts w:asciiTheme="minorHAnsi" w:eastAsia="Arial" w:hAnsiTheme="minorHAnsi" w:cstheme="minorHAnsi"/>
        </w:rPr>
      </w:pPr>
      <w:r w:rsidRPr="0053584A">
        <w:rPr>
          <w:rFonts w:asciiTheme="minorHAnsi" w:eastAsia="Arial" w:hAnsiTheme="minorHAnsi" w:cstheme="minorHAnsi"/>
        </w:rPr>
        <w:t>Review action plan and provide input as needed when submitted</w:t>
      </w:r>
    </w:p>
    <w:p w:rsidR="002424BE" w:rsidRPr="0053584A" w:rsidRDefault="00FD51CC">
      <w:pPr>
        <w:numPr>
          <w:ilvl w:val="0"/>
          <w:numId w:val="12"/>
        </w:numPr>
        <w:rPr>
          <w:rFonts w:asciiTheme="minorHAnsi" w:eastAsia="Arial" w:hAnsiTheme="minorHAnsi" w:cstheme="minorHAnsi"/>
        </w:rPr>
      </w:pPr>
      <w:r w:rsidRPr="0053584A">
        <w:rPr>
          <w:rFonts w:asciiTheme="minorHAnsi" w:eastAsia="Arial" w:hAnsiTheme="minorHAnsi" w:cstheme="minorHAnsi"/>
        </w:rPr>
        <w:t>Review current action in the file during civil rights review and note progress and achievements.</w:t>
      </w:r>
    </w:p>
    <w:p w:rsidR="002424BE" w:rsidRPr="0053584A" w:rsidRDefault="00FD51CC">
      <w:pPr>
        <w:numPr>
          <w:ilvl w:val="0"/>
          <w:numId w:val="5"/>
        </w:numPr>
        <w:rPr>
          <w:rFonts w:asciiTheme="minorHAnsi" w:eastAsia="Arial" w:hAnsiTheme="minorHAnsi" w:cstheme="minorHAnsi"/>
        </w:rPr>
      </w:pPr>
      <w:r w:rsidRPr="0053584A">
        <w:rPr>
          <w:rFonts w:asciiTheme="minorHAnsi" w:eastAsia="Arial" w:hAnsiTheme="minorHAnsi" w:cstheme="minorHAnsi"/>
        </w:rPr>
        <w:t>Director for Diversity and Inclusion</w:t>
      </w:r>
    </w:p>
    <w:p w:rsidR="002424BE" w:rsidRPr="0053584A" w:rsidRDefault="00FD51CC">
      <w:pPr>
        <w:numPr>
          <w:ilvl w:val="0"/>
          <w:numId w:val="13"/>
        </w:numPr>
        <w:rPr>
          <w:rFonts w:asciiTheme="minorHAnsi" w:eastAsia="Arial" w:hAnsiTheme="minorHAnsi" w:cstheme="minorHAnsi"/>
        </w:rPr>
      </w:pPr>
      <w:r w:rsidRPr="0053584A">
        <w:rPr>
          <w:rFonts w:asciiTheme="minorHAnsi" w:eastAsia="Arial" w:hAnsiTheme="minorHAnsi" w:cstheme="minorHAnsi"/>
        </w:rPr>
        <w:t>Maintain and review policy and guidelines on Civil Rights Action Plans</w:t>
      </w:r>
    </w:p>
    <w:p w:rsidR="002424BE" w:rsidRPr="0053584A" w:rsidRDefault="002424BE">
      <w:pPr>
        <w:rPr>
          <w:rFonts w:asciiTheme="minorHAnsi" w:eastAsia="Arial" w:hAnsiTheme="minorHAnsi" w:cstheme="minorHAnsi"/>
        </w:rPr>
      </w:pPr>
    </w:p>
    <w:p w:rsidR="002424BE" w:rsidRPr="0053584A" w:rsidRDefault="00FD51CC">
      <w:pPr>
        <w:numPr>
          <w:ilvl w:val="0"/>
          <w:numId w:val="1"/>
        </w:numPr>
        <w:rPr>
          <w:rFonts w:asciiTheme="minorHAnsi" w:eastAsia="Arial" w:hAnsiTheme="minorHAnsi" w:cstheme="minorHAnsi"/>
        </w:rPr>
      </w:pPr>
      <w:r w:rsidRPr="0053584A">
        <w:rPr>
          <w:rFonts w:asciiTheme="minorHAnsi" w:eastAsia="Arial" w:hAnsiTheme="minorHAnsi" w:cstheme="minorHAnsi"/>
        </w:rPr>
        <w:t>Specific Processes</w:t>
      </w:r>
    </w:p>
    <w:p w:rsidR="002424BE" w:rsidRPr="0053584A" w:rsidRDefault="00FD51CC">
      <w:pPr>
        <w:numPr>
          <w:ilvl w:val="1"/>
          <w:numId w:val="5"/>
        </w:numPr>
        <w:rPr>
          <w:rFonts w:asciiTheme="minorHAnsi" w:hAnsiTheme="minorHAnsi" w:cstheme="minorHAnsi"/>
        </w:rPr>
      </w:pPr>
      <w:r w:rsidRPr="0053584A">
        <w:rPr>
          <w:rFonts w:asciiTheme="minorHAnsi" w:eastAsia="Arial" w:hAnsiTheme="minorHAnsi" w:cstheme="minorHAnsi"/>
        </w:rPr>
        <w:t>Action plans are completed or updated annually, by December 31</w:t>
      </w:r>
      <w:r w:rsidRPr="0053584A">
        <w:rPr>
          <w:rFonts w:asciiTheme="minorHAnsi" w:eastAsia="Arial" w:hAnsiTheme="minorHAnsi" w:cstheme="minorHAnsi"/>
          <w:vertAlign w:val="superscript"/>
        </w:rPr>
        <w:t>st</w:t>
      </w:r>
      <w:r w:rsidRPr="0053584A">
        <w:rPr>
          <w:rFonts w:asciiTheme="minorHAnsi" w:eastAsia="Arial" w:hAnsiTheme="minorHAnsi" w:cstheme="minorHAnsi"/>
        </w:rPr>
        <w:t xml:space="preserve">. </w:t>
      </w:r>
    </w:p>
    <w:p w:rsidR="002424BE" w:rsidRPr="0053584A" w:rsidRDefault="00FD51CC">
      <w:pPr>
        <w:numPr>
          <w:ilvl w:val="1"/>
          <w:numId w:val="5"/>
        </w:numPr>
        <w:rPr>
          <w:rFonts w:asciiTheme="minorHAnsi" w:hAnsiTheme="minorHAnsi" w:cstheme="minorHAnsi"/>
        </w:rPr>
      </w:pPr>
      <w:r w:rsidRPr="0053584A">
        <w:rPr>
          <w:rFonts w:asciiTheme="minorHAnsi" w:eastAsia="Arial" w:hAnsiTheme="minorHAnsi" w:cstheme="minorHAnsi"/>
        </w:rPr>
        <w:t>Scheduled Civil Rights Review Day informs action plan although not required for development of an action plan</w:t>
      </w:r>
    </w:p>
    <w:p w:rsidR="002424BE" w:rsidRPr="0053584A" w:rsidRDefault="002424BE">
      <w:pPr>
        <w:rPr>
          <w:rFonts w:asciiTheme="minorHAnsi" w:eastAsia="Arial" w:hAnsiTheme="minorHAnsi" w:cstheme="minorHAnsi"/>
        </w:rPr>
      </w:pPr>
    </w:p>
    <w:p w:rsidR="002424BE" w:rsidRPr="0053584A" w:rsidRDefault="00FD51CC">
      <w:pPr>
        <w:numPr>
          <w:ilvl w:val="0"/>
          <w:numId w:val="1"/>
        </w:numPr>
        <w:rPr>
          <w:rFonts w:asciiTheme="minorHAnsi" w:eastAsia="Arial" w:hAnsiTheme="minorHAnsi" w:cstheme="minorHAnsi"/>
        </w:rPr>
      </w:pPr>
      <w:r w:rsidRPr="0053584A">
        <w:rPr>
          <w:rFonts w:asciiTheme="minorHAnsi" w:eastAsia="Arial" w:hAnsiTheme="minorHAnsi" w:cstheme="minorHAnsi"/>
        </w:rPr>
        <w:t>Implementation Plan</w:t>
      </w:r>
    </w:p>
    <w:p w:rsidR="002424BE" w:rsidRPr="0053584A" w:rsidRDefault="00FD51CC">
      <w:pPr>
        <w:numPr>
          <w:ilvl w:val="0"/>
          <w:numId w:val="3"/>
        </w:numPr>
        <w:rPr>
          <w:rFonts w:asciiTheme="minorHAnsi" w:eastAsia="Arial" w:hAnsiTheme="minorHAnsi" w:cstheme="minorHAnsi"/>
        </w:rPr>
      </w:pPr>
      <w:r w:rsidRPr="0053584A">
        <w:rPr>
          <w:rFonts w:asciiTheme="minorHAnsi" w:eastAsia="Arial" w:hAnsiTheme="minorHAnsi" w:cstheme="minorHAnsi"/>
        </w:rPr>
        <w:t>Each Area Extension Director will be informed and provided orientation  on their accountability role for county Civil Rights action plans</w:t>
      </w:r>
    </w:p>
    <w:p w:rsidR="002424BE" w:rsidRPr="0053584A" w:rsidRDefault="00FD51CC">
      <w:pPr>
        <w:numPr>
          <w:ilvl w:val="0"/>
          <w:numId w:val="3"/>
        </w:numPr>
        <w:rPr>
          <w:rFonts w:asciiTheme="minorHAnsi" w:eastAsia="Arial" w:hAnsiTheme="minorHAnsi" w:cstheme="minorHAnsi"/>
        </w:rPr>
      </w:pPr>
      <w:r w:rsidRPr="0053584A">
        <w:rPr>
          <w:rFonts w:asciiTheme="minorHAnsi" w:eastAsia="Arial" w:hAnsiTheme="minorHAnsi" w:cstheme="minorHAnsi"/>
        </w:rPr>
        <w:lastRenderedPageBreak/>
        <w:t>The Policy for Civil Rights Action plans will be located on the UWEX, Cooperative Extension Expanding Access website</w:t>
      </w:r>
    </w:p>
    <w:p w:rsidR="002424BE" w:rsidRPr="0053584A" w:rsidRDefault="00FD51CC">
      <w:pPr>
        <w:numPr>
          <w:ilvl w:val="0"/>
          <w:numId w:val="3"/>
        </w:numPr>
        <w:rPr>
          <w:rFonts w:asciiTheme="minorHAnsi" w:eastAsia="Arial" w:hAnsiTheme="minorHAnsi" w:cstheme="minorHAnsi"/>
        </w:rPr>
      </w:pPr>
      <w:r w:rsidRPr="0053584A">
        <w:rPr>
          <w:rFonts w:asciiTheme="minorHAnsi" w:eastAsia="Arial" w:hAnsiTheme="minorHAnsi" w:cstheme="minorHAnsi"/>
        </w:rPr>
        <w:t xml:space="preserve">An annual electronic reminder of the policy will be sent to all CES staff </w:t>
      </w:r>
    </w:p>
    <w:p w:rsidR="002424BE" w:rsidRPr="0053584A" w:rsidRDefault="00FD51CC">
      <w:pPr>
        <w:numPr>
          <w:ilvl w:val="0"/>
          <w:numId w:val="3"/>
        </w:numPr>
        <w:rPr>
          <w:rFonts w:asciiTheme="minorHAnsi" w:eastAsia="Arial" w:hAnsiTheme="minorHAnsi" w:cstheme="minorHAnsi"/>
        </w:rPr>
      </w:pPr>
      <w:r w:rsidRPr="0053584A">
        <w:rPr>
          <w:rFonts w:asciiTheme="minorHAnsi" w:eastAsia="Arial" w:hAnsiTheme="minorHAnsi" w:cstheme="minorHAnsi"/>
        </w:rPr>
        <w:t>Discussion of action plan will be included in Civil Rights Review Days coaching session(s).</w:t>
      </w:r>
    </w:p>
    <w:p w:rsidR="002424BE" w:rsidRPr="0053584A" w:rsidRDefault="002424BE">
      <w:pPr>
        <w:spacing w:line="276" w:lineRule="auto"/>
        <w:rPr>
          <w:rFonts w:asciiTheme="minorHAnsi" w:eastAsia="Arial" w:hAnsiTheme="minorHAnsi" w:cstheme="minorHAnsi"/>
        </w:rPr>
        <w:sectPr w:rsidR="002424BE" w:rsidRPr="0053584A" w:rsidSect="0010408D">
          <w:headerReference w:type="even" r:id="rId7"/>
          <w:headerReference w:type="default" r:id="rId8"/>
          <w:footerReference w:type="even" r:id="rId9"/>
          <w:footerReference w:type="default" r:id="rId10"/>
          <w:headerReference w:type="first" r:id="rId11"/>
          <w:footerReference w:type="first" r:id="rId12"/>
          <w:type w:val="continuous"/>
          <w:pgSz w:w="12240" w:h="15840"/>
          <w:pgMar w:top="1360" w:right="1700" w:bottom="810" w:left="1680" w:header="0" w:footer="0" w:gutter="0"/>
          <w:cols w:space="720"/>
        </w:sectPr>
      </w:pPr>
    </w:p>
    <w:p w:rsidR="002424BE" w:rsidRPr="0053584A" w:rsidRDefault="002424BE">
      <w:pPr>
        <w:spacing w:before="1" w:line="180" w:lineRule="auto"/>
        <w:rPr>
          <w:rFonts w:asciiTheme="minorHAnsi" w:hAnsiTheme="minorHAnsi" w:cstheme="minorHAnsi"/>
        </w:rPr>
      </w:pPr>
    </w:p>
    <w:p w:rsidR="002424BE" w:rsidRPr="0053584A" w:rsidRDefault="002424BE">
      <w:pPr>
        <w:spacing w:line="200" w:lineRule="auto"/>
        <w:rPr>
          <w:rFonts w:asciiTheme="minorHAnsi" w:hAnsiTheme="minorHAnsi" w:cstheme="minorHAnsi"/>
        </w:rPr>
      </w:pPr>
    </w:p>
    <w:p w:rsidR="00FD51CC" w:rsidRPr="0053584A" w:rsidRDefault="00FD51CC">
      <w:pPr>
        <w:rPr>
          <w:rFonts w:asciiTheme="minorHAnsi" w:hAnsiTheme="minorHAnsi" w:cstheme="minorHAnsi"/>
        </w:rPr>
      </w:pPr>
      <w:r w:rsidRPr="0053584A">
        <w:rPr>
          <w:rFonts w:asciiTheme="minorHAnsi" w:hAnsiTheme="minorHAnsi" w:cstheme="minorHAnsi"/>
        </w:rPr>
        <w:br w:type="page"/>
      </w:r>
    </w:p>
    <w:p w:rsidR="002424BE" w:rsidRPr="0053584A" w:rsidRDefault="00FD51CC">
      <w:pPr>
        <w:spacing w:line="200" w:lineRule="auto"/>
        <w:rPr>
          <w:rFonts w:asciiTheme="minorHAnsi" w:hAnsiTheme="minorHAnsi" w:cstheme="minorHAnsi"/>
        </w:rPr>
      </w:pPr>
      <w:r w:rsidRPr="0053584A">
        <w:rPr>
          <w:rFonts w:asciiTheme="minorHAnsi" w:hAnsiTheme="minorHAnsi" w:cstheme="minorHAnsi"/>
        </w:rPr>
        <w:t>Appendix A</w:t>
      </w:r>
    </w:p>
    <w:p w:rsidR="002424BE" w:rsidRPr="0053584A" w:rsidRDefault="002424BE">
      <w:pPr>
        <w:ind w:left="840"/>
        <w:rPr>
          <w:rFonts w:asciiTheme="minorHAnsi" w:eastAsia="Arial" w:hAnsiTheme="minorHAnsi" w:cstheme="minorHAnsi"/>
        </w:rPr>
      </w:pPr>
    </w:p>
    <w:p w:rsidR="002424BE" w:rsidRPr="0053584A" w:rsidRDefault="00FD51CC">
      <w:pPr>
        <w:ind w:left="840"/>
        <w:jc w:val="center"/>
        <w:rPr>
          <w:rFonts w:asciiTheme="minorHAnsi" w:eastAsia="Arial" w:hAnsiTheme="minorHAnsi" w:cstheme="minorHAnsi"/>
        </w:rPr>
      </w:pPr>
      <w:r w:rsidRPr="0053584A">
        <w:rPr>
          <w:rFonts w:asciiTheme="minorHAnsi" w:eastAsia="Arial" w:hAnsiTheme="minorHAnsi" w:cstheme="minorHAnsi"/>
          <w:b/>
        </w:rPr>
        <w:t>Example of</w:t>
      </w:r>
      <w:r w:rsidR="0053584A">
        <w:rPr>
          <w:rFonts w:asciiTheme="minorHAnsi" w:eastAsia="Arial" w:hAnsiTheme="minorHAnsi" w:cstheme="minorHAnsi"/>
          <w:b/>
        </w:rPr>
        <w:t xml:space="preserve"> </w:t>
      </w:r>
      <w:r w:rsidRPr="0053584A">
        <w:rPr>
          <w:rFonts w:asciiTheme="minorHAnsi" w:eastAsia="Arial" w:hAnsiTheme="minorHAnsi" w:cstheme="minorHAnsi"/>
          <w:b/>
        </w:rPr>
        <w:t>Action Plan Template</w:t>
      </w:r>
    </w:p>
    <w:tbl>
      <w:tblPr>
        <w:tblStyle w:val="a"/>
        <w:tblW w:w="10441"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22"/>
        <w:gridCol w:w="1579"/>
        <w:gridCol w:w="1425"/>
        <w:gridCol w:w="1290"/>
        <w:gridCol w:w="3225"/>
      </w:tblGrid>
      <w:tr w:rsidR="002424BE" w:rsidRPr="0053584A">
        <w:trPr>
          <w:trHeight w:val="420"/>
        </w:trPr>
        <w:tc>
          <w:tcPr>
            <w:tcW w:w="10441" w:type="dxa"/>
            <w:gridSpan w:val="5"/>
          </w:tcPr>
          <w:p w:rsidR="002424BE" w:rsidRPr="0053584A" w:rsidRDefault="00FD51CC">
            <w:pPr>
              <w:jc w:val="center"/>
              <w:rPr>
                <w:rFonts w:asciiTheme="minorHAnsi" w:eastAsia="Arial" w:hAnsiTheme="minorHAnsi" w:cstheme="minorHAnsi"/>
              </w:rPr>
            </w:pPr>
            <w:r w:rsidRPr="0053584A">
              <w:rPr>
                <w:rFonts w:asciiTheme="minorHAnsi" w:eastAsia="Arial" w:hAnsiTheme="minorHAnsi" w:cstheme="minorHAnsi"/>
              </w:rPr>
              <w:t>Civil Rights Plan of Action</w:t>
            </w:r>
          </w:p>
          <w:p w:rsidR="002424BE" w:rsidRPr="0053584A" w:rsidRDefault="00FD51CC">
            <w:pPr>
              <w:jc w:val="center"/>
              <w:rPr>
                <w:rFonts w:asciiTheme="minorHAnsi" w:eastAsia="Arial" w:hAnsiTheme="minorHAnsi" w:cstheme="minorHAnsi"/>
                <w:b/>
              </w:rPr>
            </w:pPr>
            <w:r w:rsidRPr="0053584A">
              <w:rPr>
                <w:rFonts w:asciiTheme="minorHAnsi" w:eastAsia="Arial" w:hAnsiTheme="minorHAnsi" w:cstheme="minorHAnsi"/>
                <w:b/>
              </w:rPr>
              <w:t>County Name</w:t>
            </w:r>
          </w:p>
        </w:tc>
      </w:tr>
      <w:tr w:rsidR="002424BE" w:rsidRPr="0053584A">
        <w:trPr>
          <w:trHeight w:val="200"/>
        </w:trPr>
        <w:tc>
          <w:tcPr>
            <w:tcW w:w="10441" w:type="dxa"/>
            <w:gridSpan w:val="5"/>
          </w:tcPr>
          <w:p w:rsidR="002424BE" w:rsidRPr="0053584A" w:rsidRDefault="00FD51CC">
            <w:pPr>
              <w:rPr>
                <w:rFonts w:asciiTheme="minorHAnsi" w:eastAsia="Arial" w:hAnsiTheme="minorHAnsi" w:cstheme="minorHAnsi"/>
                <w:b/>
              </w:rPr>
            </w:pPr>
            <w:r w:rsidRPr="0053584A">
              <w:rPr>
                <w:rFonts w:asciiTheme="minorHAnsi" w:eastAsia="Arial" w:hAnsiTheme="minorHAnsi" w:cstheme="minorHAnsi"/>
              </w:rPr>
              <w:t>Name of group targeted for all reasonable efforts:</w:t>
            </w:r>
          </w:p>
        </w:tc>
      </w:tr>
      <w:tr w:rsidR="002424BE" w:rsidRPr="0053584A">
        <w:trPr>
          <w:trHeight w:val="1320"/>
        </w:trPr>
        <w:tc>
          <w:tcPr>
            <w:tcW w:w="2922" w:type="dxa"/>
          </w:tcPr>
          <w:p w:rsidR="002424BE" w:rsidRPr="0053584A" w:rsidRDefault="00FD51CC">
            <w:pPr>
              <w:rPr>
                <w:rFonts w:asciiTheme="minorHAnsi" w:eastAsia="Arial" w:hAnsiTheme="minorHAnsi" w:cstheme="minorHAnsi"/>
                <w:b/>
              </w:rPr>
            </w:pPr>
            <w:r w:rsidRPr="0053584A">
              <w:rPr>
                <w:rFonts w:asciiTheme="minorHAnsi" w:eastAsia="Arial" w:hAnsiTheme="minorHAnsi" w:cstheme="minorHAnsi"/>
                <w:b/>
              </w:rPr>
              <w:t>Specific Outreach Actions Expected to Be Carried Out</w:t>
            </w:r>
          </w:p>
        </w:tc>
        <w:tc>
          <w:tcPr>
            <w:tcW w:w="1579" w:type="dxa"/>
          </w:tcPr>
          <w:p w:rsidR="002424BE" w:rsidRPr="0053584A" w:rsidRDefault="00FD51CC">
            <w:pPr>
              <w:rPr>
                <w:rFonts w:asciiTheme="minorHAnsi" w:eastAsia="Arial" w:hAnsiTheme="minorHAnsi" w:cstheme="minorHAnsi"/>
                <w:b/>
              </w:rPr>
            </w:pPr>
            <w:r w:rsidRPr="0053584A">
              <w:rPr>
                <w:rFonts w:asciiTheme="minorHAnsi" w:eastAsia="Arial" w:hAnsiTheme="minorHAnsi" w:cstheme="minorHAnsi"/>
                <w:b/>
              </w:rPr>
              <w:t>Extension Colleagues participating in Outreach and roles</w:t>
            </w:r>
          </w:p>
        </w:tc>
        <w:tc>
          <w:tcPr>
            <w:tcW w:w="1425" w:type="dxa"/>
          </w:tcPr>
          <w:p w:rsidR="002424BE" w:rsidRPr="0053584A" w:rsidRDefault="00FD51CC">
            <w:pPr>
              <w:rPr>
                <w:rFonts w:asciiTheme="minorHAnsi" w:eastAsia="Arial" w:hAnsiTheme="minorHAnsi" w:cstheme="minorHAnsi"/>
                <w:b/>
              </w:rPr>
            </w:pPr>
            <w:r w:rsidRPr="0053584A">
              <w:rPr>
                <w:rFonts w:asciiTheme="minorHAnsi" w:eastAsia="Arial" w:hAnsiTheme="minorHAnsi" w:cstheme="minorHAnsi"/>
                <w:b/>
              </w:rPr>
              <w:t>Expected Community Partners</w:t>
            </w:r>
          </w:p>
        </w:tc>
        <w:tc>
          <w:tcPr>
            <w:tcW w:w="1290" w:type="dxa"/>
          </w:tcPr>
          <w:p w:rsidR="002424BE" w:rsidRPr="0053584A" w:rsidRDefault="00FD51CC">
            <w:pPr>
              <w:rPr>
                <w:rFonts w:asciiTheme="minorHAnsi" w:eastAsia="Arial" w:hAnsiTheme="minorHAnsi" w:cstheme="minorHAnsi"/>
                <w:b/>
              </w:rPr>
            </w:pPr>
            <w:r w:rsidRPr="0053584A">
              <w:rPr>
                <w:rFonts w:asciiTheme="minorHAnsi" w:eastAsia="Arial" w:hAnsiTheme="minorHAnsi" w:cstheme="minorHAnsi"/>
                <w:b/>
              </w:rPr>
              <w:t>Estimated Timeline</w:t>
            </w:r>
          </w:p>
        </w:tc>
        <w:tc>
          <w:tcPr>
            <w:tcW w:w="3225" w:type="dxa"/>
          </w:tcPr>
          <w:p w:rsidR="002424BE" w:rsidRPr="0053584A" w:rsidRDefault="00FD51CC">
            <w:pPr>
              <w:rPr>
                <w:rFonts w:asciiTheme="minorHAnsi" w:eastAsia="Arial" w:hAnsiTheme="minorHAnsi" w:cstheme="minorHAnsi"/>
                <w:b/>
              </w:rPr>
            </w:pPr>
            <w:r w:rsidRPr="0053584A">
              <w:rPr>
                <w:rFonts w:asciiTheme="minorHAnsi" w:eastAsia="Arial" w:hAnsiTheme="minorHAnsi" w:cstheme="minorHAnsi"/>
                <w:b/>
              </w:rPr>
              <w:t>Outcomes/Impact from Specific Actions</w:t>
            </w:r>
          </w:p>
        </w:tc>
      </w:tr>
      <w:tr w:rsidR="002424BE" w:rsidRPr="0053584A">
        <w:trPr>
          <w:trHeight w:val="1320"/>
        </w:trPr>
        <w:tc>
          <w:tcPr>
            <w:tcW w:w="2922" w:type="dxa"/>
          </w:tcPr>
          <w:p w:rsidR="002424BE" w:rsidRPr="0053584A" w:rsidRDefault="002424BE">
            <w:pPr>
              <w:rPr>
                <w:rFonts w:asciiTheme="minorHAnsi" w:eastAsia="Arial" w:hAnsiTheme="minorHAnsi" w:cstheme="minorHAnsi"/>
              </w:rPr>
            </w:pPr>
          </w:p>
        </w:tc>
        <w:tc>
          <w:tcPr>
            <w:tcW w:w="1579" w:type="dxa"/>
          </w:tcPr>
          <w:p w:rsidR="002424BE" w:rsidRPr="0053584A" w:rsidRDefault="002424BE">
            <w:pPr>
              <w:rPr>
                <w:rFonts w:asciiTheme="minorHAnsi" w:eastAsia="Arial" w:hAnsiTheme="minorHAnsi" w:cstheme="minorHAnsi"/>
              </w:rPr>
            </w:pPr>
          </w:p>
        </w:tc>
        <w:tc>
          <w:tcPr>
            <w:tcW w:w="1425" w:type="dxa"/>
          </w:tcPr>
          <w:p w:rsidR="002424BE" w:rsidRPr="0053584A" w:rsidRDefault="002424BE">
            <w:pPr>
              <w:rPr>
                <w:rFonts w:asciiTheme="minorHAnsi" w:eastAsia="Arial" w:hAnsiTheme="minorHAnsi" w:cstheme="minorHAnsi"/>
              </w:rPr>
            </w:pPr>
          </w:p>
        </w:tc>
        <w:tc>
          <w:tcPr>
            <w:tcW w:w="1290" w:type="dxa"/>
          </w:tcPr>
          <w:p w:rsidR="002424BE" w:rsidRPr="0053584A" w:rsidRDefault="002424BE">
            <w:pPr>
              <w:rPr>
                <w:rFonts w:asciiTheme="minorHAnsi" w:eastAsia="Arial" w:hAnsiTheme="minorHAnsi" w:cstheme="minorHAnsi"/>
              </w:rPr>
            </w:pPr>
          </w:p>
        </w:tc>
        <w:tc>
          <w:tcPr>
            <w:tcW w:w="3225" w:type="dxa"/>
          </w:tcPr>
          <w:p w:rsidR="002424BE" w:rsidRPr="0053584A" w:rsidRDefault="002424BE">
            <w:pPr>
              <w:rPr>
                <w:rFonts w:asciiTheme="minorHAnsi" w:eastAsia="Arial" w:hAnsiTheme="minorHAnsi" w:cstheme="minorHAnsi"/>
              </w:rPr>
            </w:pPr>
          </w:p>
        </w:tc>
      </w:tr>
      <w:tr w:rsidR="002424BE" w:rsidRPr="0053584A">
        <w:trPr>
          <w:trHeight w:val="1320"/>
        </w:trPr>
        <w:tc>
          <w:tcPr>
            <w:tcW w:w="2922" w:type="dxa"/>
          </w:tcPr>
          <w:p w:rsidR="002424BE" w:rsidRPr="0053584A" w:rsidRDefault="002424BE">
            <w:pPr>
              <w:rPr>
                <w:rFonts w:asciiTheme="minorHAnsi" w:eastAsia="Arial" w:hAnsiTheme="minorHAnsi" w:cstheme="minorHAnsi"/>
              </w:rPr>
            </w:pPr>
          </w:p>
        </w:tc>
        <w:tc>
          <w:tcPr>
            <w:tcW w:w="1579" w:type="dxa"/>
          </w:tcPr>
          <w:p w:rsidR="002424BE" w:rsidRPr="0053584A" w:rsidRDefault="002424BE">
            <w:pPr>
              <w:rPr>
                <w:rFonts w:asciiTheme="minorHAnsi" w:eastAsia="Arial" w:hAnsiTheme="minorHAnsi" w:cstheme="minorHAnsi"/>
              </w:rPr>
            </w:pPr>
          </w:p>
        </w:tc>
        <w:tc>
          <w:tcPr>
            <w:tcW w:w="1425" w:type="dxa"/>
          </w:tcPr>
          <w:p w:rsidR="002424BE" w:rsidRPr="0053584A" w:rsidRDefault="002424BE">
            <w:pPr>
              <w:rPr>
                <w:rFonts w:asciiTheme="minorHAnsi" w:eastAsia="Arial" w:hAnsiTheme="minorHAnsi" w:cstheme="minorHAnsi"/>
              </w:rPr>
            </w:pPr>
          </w:p>
        </w:tc>
        <w:tc>
          <w:tcPr>
            <w:tcW w:w="1290" w:type="dxa"/>
          </w:tcPr>
          <w:p w:rsidR="002424BE" w:rsidRPr="0053584A" w:rsidRDefault="002424BE">
            <w:pPr>
              <w:rPr>
                <w:rFonts w:asciiTheme="minorHAnsi" w:eastAsia="Arial" w:hAnsiTheme="minorHAnsi" w:cstheme="minorHAnsi"/>
              </w:rPr>
            </w:pPr>
          </w:p>
        </w:tc>
        <w:tc>
          <w:tcPr>
            <w:tcW w:w="3225" w:type="dxa"/>
          </w:tcPr>
          <w:p w:rsidR="002424BE" w:rsidRPr="0053584A" w:rsidRDefault="002424BE">
            <w:pPr>
              <w:rPr>
                <w:rFonts w:asciiTheme="minorHAnsi" w:eastAsia="Arial" w:hAnsiTheme="minorHAnsi" w:cstheme="minorHAnsi"/>
              </w:rPr>
            </w:pPr>
          </w:p>
        </w:tc>
      </w:tr>
      <w:tr w:rsidR="002424BE" w:rsidRPr="0053584A">
        <w:trPr>
          <w:trHeight w:val="1260"/>
        </w:trPr>
        <w:tc>
          <w:tcPr>
            <w:tcW w:w="2922" w:type="dxa"/>
          </w:tcPr>
          <w:p w:rsidR="002424BE" w:rsidRPr="0053584A" w:rsidRDefault="002424BE">
            <w:pPr>
              <w:rPr>
                <w:rFonts w:asciiTheme="minorHAnsi" w:eastAsia="Arial" w:hAnsiTheme="minorHAnsi" w:cstheme="minorHAnsi"/>
              </w:rPr>
            </w:pPr>
          </w:p>
        </w:tc>
        <w:tc>
          <w:tcPr>
            <w:tcW w:w="1579" w:type="dxa"/>
          </w:tcPr>
          <w:p w:rsidR="002424BE" w:rsidRPr="0053584A" w:rsidRDefault="002424BE">
            <w:pPr>
              <w:rPr>
                <w:rFonts w:asciiTheme="minorHAnsi" w:eastAsia="Arial" w:hAnsiTheme="minorHAnsi" w:cstheme="minorHAnsi"/>
              </w:rPr>
            </w:pPr>
          </w:p>
        </w:tc>
        <w:tc>
          <w:tcPr>
            <w:tcW w:w="1425" w:type="dxa"/>
          </w:tcPr>
          <w:p w:rsidR="002424BE" w:rsidRPr="0053584A" w:rsidRDefault="002424BE">
            <w:pPr>
              <w:rPr>
                <w:rFonts w:asciiTheme="minorHAnsi" w:eastAsia="Arial" w:hAnsiTheme="minorHAnsi" w:cstheme="minorHAnsi"/>
              </w:rPr>
            </w:pPr>
          </w:p>
        </w:tc>
        <w:tc>
          <w:tcPr>
            <w:tcW w:w="1290" w:type="dxa"/>
          </w:tcPr>
          <w:p w:rsidR="002424BE" w:rsidRPr="0053584A" w:rsidRDefault="002424BE">
            <w:pPr>
              <w:rPr>
                <w:rFonts w:asciiTheme="minorHAnsi" w:eastAsia="Arial" w:hAnsiTheme="minorHAnsi" w:cstheme="minorHAnsi"/>
              </w:rPr>
            </w:pPr>
          </w:p>
        </w:tc>
        <w:tc>
          <w:tcPr>
            <w:tcW w:w="3225" w:type="dxa"/>
          </w:tcPr>
          <w:p w:rsidR="002424BE" w:rsidRPr="0053584A" w:rsidRDefault="002424BE">
            <w:pPr>
              <w:rPr>
                <w:rFonts w:asciiTheme="minorHAnsi" w:eastAsia="Arial" w:hAnsiTheme="minorHAnsi" w:cstheme="minorHAnsi"/>
              </w:rPr>
            </w:pPr>
          </w:p>
        </w:tc>
      </w:tr>
      <w:tr w:rsidR="002424BE" w:rsidRPr="0053584A">
        <w:trPr>
          <w:trHeight w:val="1260"/>
        </w:trPr>
        <w:tc>
          <w:tcPr>
            <w:tcW w:w="2922" w:type="dxa"/>
          </w:tcPr>
          <w:p w:rsidR="002424BE" w:rsidRPr="0053584A" w:rsidRDefault="002424BE">
            <w:pPr>
              <w:rPr>
                <w:rFonts w:asciiTheme="minorHAnsi" w:eastAsia="Arial" w:hAnsiTheme="minorHAnsi" w:cstheme="minorHAnsi"/>
              </w:rPr>
            </w:pPr>
          </w:p>
        </w:tc>
        <w:tc>
          <w:tcPr>
            <w:tcW w:w="1579" w:type="dxa"/>
          </w:tcPr>
          <w:p w:rsidR="002424BE" w:rsidRPr="0053584A" w:rsidRDefault="002424BE">
            <w:pPr>
              <w:rPr>
                <w:rFonts w:asciiTheme="minorHAnsi" w:eastAsia="Arial" w:hAnsiTheme="minorHAnsi" w:cstheme="minorHAnsi"/>
              </w:rPr>
            </w:pPr>
          </w:p>
        </w:tc>
        <w:tc>
          <w:tcPr>
            <w:tcW w:w="1425" w:type="dxa"/>
          </w:tcPr>
          <w:p w:rsidR="002424BE" w:rsidRPr="0053584A" w:rsidRDefault="002424BE">
            <w:pPr>
              <w:rPr>
                <w:rFonts w:asciiTheme="minorHAnsi" w:eastAsia="Arial" w:hAnsiTheme="minorHAnsi" w:cstheme="minorHAnsi"/>
              </w:rPr>
            </w:pPr>
          </w:p>
        </w:tc>
        <w:tc>
          <w:tcPr>
            <w:tcW w:w="1290" w:type="dxa"/>
          </w:tcPr>
          <w:p w:rsidR="002424BE" w:rsidRPr="0053584A" w:rsidRDefault="002424BE">
            <w:pPr>
              <w:rPr>
                <w:rFonts w:asciiTheme="minorHAnsi" w:eastAsia="Arial" w:hAnsiTheme="minorHAnsi" w:cstheme="minorHAnsi"/>
              </w:rPr>
            </w:pPr>
          </w:p>
        </w:tc>
        <w:tc>
          <w:tcPr>
            <w:tcW w:w="3225" w:type="dxa"/>
          </w:tcPr>
          <w:p w:rsidR="002424BE" w:rsidRPr="0053584A" w:rsidRDefault="002424BE">
            <w:pPr>
              <w:rPr>
                <w:rFonts w:asciiTheme="minorHAnsi" w:eastAsia="Arial" w:hAnsiTheme="minorHAnsi" w:cstheme="minorHAnsi"/>
              </w:rPr>
            </w:pPr>
          </w:p>
        </w:tc>
      </w:tr>
      <w:tr w:rsidR="002424BE" w:rsidRPr="0053584A">
        <w:trPr>
          <w:trHeight w:val="1260"/>
        </w:trPr>
        <w:tc>
          <w:tcPr>
            <w:tcW w:w="2922" w:type="dxa"/>
          </w:tcPr>
          <w:p w:rsidR="002424BE" w:rsidRPr="0053584A" w:rsidRDefault="002424BE">
            <w:pPr>
              <w:rPr>
                <w:rFonts w:asciiTheme="minorHAnsi" w:eastAsia="Arial" w:hAnsiTheme="minorHAnsi" w:cstheme="minorHAnsi"/>
              </w:rPr>
            </w:pPr>
          </w:p>
        </w:tc>
        <w:tc>
          <w:tcPr>
            <w:tcW w:w="1579" w:type="dxa"/>
          </w:tcPr>
          <w:p w:rsidR="002424BE" w:rsidRPr="0053584A" w:rsidRDefault="002424BE">
            <w:pPr>
              <w:rPr>
                <w:rFonts w:asciiTheme="minorHAnsi" w:eastAsia="Arial" w:hAnsiTheme="minorHAnsi" w:cstheme="minorHAnsi"/>
              </w:rPr>
            </w:pPr>
          </w:p>
        </w:tc>
        <w:tc>
          <w:tcPr>
            <w:tcW w:w="1425" w:type="dxa"/>
          </w:tcPr>
          <w:p w:rsidR="002424BE" w:rsidRPr="0053584A" w:rsidRDefault="002424BE">
            <w:pPr>
              <w:rPr>
                <w:rFonts w:asciiTheme="minorHAnsi" w:eastAsia="Arial" w:hAnsiTheme="minorHAnsi" w:cstheme="minorHAnsi"/>
              </w:rPr>
            </w:pPr>
          </w:p>
        </w:tc>
        <w:tc>
          <w:tcPr>
            <w:tcW w:w="1290" w:type="dxa"/>
          </w:tcPr>
          <w:p w:rsidR="002424BE" w:rsidRPr="0053584A" w:rsidRDefault="002424BE">
            <w:pPr>
              <w:rPr>
                <w:rFonts w:asciiTheme="minorHAnsi" w:eastAsia="Arial" w:hAnsiTheme="minorHAnsi" w:cstheme="minorHAnsi"/>
              </w:rPr>
            </w:pPr>
          </w:p>
        </w:tc>
        <w:tc>
          <w:tcPr>
            <w:tcW w:w="3225" w:type="dxa"/>
          </w:tcPr>
          <w:p w:rsidR="002424BE" w:rsidRPr="0053584A" w:rsidRDefault="002424BE">
            <w:pPr>
              <w:rPr>
                <w:rFonts w:asciiTheme="minorHAnsi" w:eastAsia="Arial" w:hAnsiTheme="minorHAnsi" w:cstheme="minorHAnsi"/>
              </w:rPr>
            </w:pPr>
          </w:p>
        </w:tc>
      </w:tr>
      <w:tr w:rsidR="002424BE" w:rsidRPr="0053584A">
        <w:trPr>
          <w:trHeight w:val="1260"/>
        </w:trPr>
        <w:tc>
          <w:tcPr>
            <w:tcW w:w="2922" w:type="dxa"/>
          </w:tcPr>
          <w:p w:rsidR="002424BE" w:rsidRPr="0053584A" w:rsidRDefault="002424BE">
            <w:pPr>
              <w:rPr>
                <w:rFonts w:asciiTheme="minorHAnsi" w:eastAsia="Arial" w:hAnsiTheme="minorHAnsi" w:cstheme="minorHAnsi"/>
              </w:rPr>
            </w:pPr>
          </w:p>
        </w:tc>
        <w:tc>
          <w:tcPr>
            <w:tcW w:w="1579" w:type="dxa"/>
          </w:tcPr>
          <w:p w:rsidR="002424BE" w:rsidRPr="0053584A" w:rsidRDefault="002424BE">
            <w:pPr>
              <w:rPr>
                <w:rFonts w:asciiTheme="minorHAnsi" w:eastAsia="Arial" w:hAnsiTheme="minorHAnsi" w:cstheme="minorHAnsi"/>
              </w:rPr>
            </w:pPr>
          </w:p>
        </w:tc>
        <w:tc>
          <w:tcPr>
            <w:tcW w:w="1425" w:type="dxa"/>
          </w:tcPr>
          <w:p w:rsidR="002424BE" w:rsidRPr="0053584A" w:rsidRDefault="002424BE">
            <w:pPr>
              <w:rPr>
                <w:rFonts w:asciiTheme="minorHAnsi" w:eastAsia="Arial" w:hAnsiTheme="minorHAnsi" w:cstheme="minorHAnsi"/>
              </w:rPr>
            </w:pPr>
          </w:p>
        </w:tc>
        <w:tc>
          <w:tcPr>
            <w:tcW w:w="1290" w:type="dxa"/>
          </w:tcPr>
          <w:p w:rsidR="002424BE" w:rsidRPr="0053584A" w:rsidRDefault="002424BE">
            <w:pPr>
              <w:rPr>
                <w:rFonts w:asciiTheme="minorHAnsi" w:eastAsia="Arial" w:hAnsiTheme="minorHAnsi" w:cstheme="minorHAnsi"/>
              </w:rPr>
            </w:pPr>
          </w:p>
        </w:tc>
        <w:tc>
          <w:tcPr>
            <w:tcW w:w="3225" w:type="dxa"/>
          </w:tcPr>
          <w:p w:rsidR="002424BE" w:rsidRPr="0053584A" w:rsidRDefault="002424BE">
            <w:pPr>
              <w:rPr>
                <w:rFonts w:asciiTheme="minorHAnsi" w:eastAsia="Arial" w:hAnsiTheme="minorHAnsi" w:cstheme="minorHAnsi"/>
              </w:rPr>
            </w:pPr>
          </w:p>
        </w:tc>
      </w:tr>
    </w:tbl>
    <w:p w:rsidR="002424BE" w:rsidRPr="0053584A" w:rsidRDefault="002424BE">
      <w:pPr>
        <w:spacing w:line="200" w:lineRule="auto"/>
        <w:rPr>
          <w:rFonts w:asciiTheme="minorHAnsi" w:hAnsiTheme="minorHAnsi" w:cstheme="minorHAnsi"/>
        </w:rPr>
      </w:pPr>
    </w:p>
    <w:p w:rsidR="0053584A" w:rsidRDefault="0053584A">
      <w:pPr>
        <w:rPr>
          <w:rFonts w:asciiTheme="minorHAnsi" w:hAnsiTheme="minorHAnsi" w:cstheme="minorHAnsi"/>
        </w:rPr>
      </w:pPr>
      <w:r>
        <w:rPr>
          <w:rFonts w:asciiTheme="minorHAnsi" w:hAnsiTheme="minorHAnsi" w:cstheme="minorHAnsi"/>
        </w:rPr>
        <w:br w:type="page"/>
      </w:r>
    </w:p>
    <w:p w:rsidR="002424BE" w:rsidRPr="0053584A" w:rsidRDefault="00FD51CC">
      <w:pPr>
        <w:spacing w:line="200" w:lineRule="auto"/>
        <w:rPr>
          <w:rFonts w:asciiTheme="minorHAnsi" w:hAnsiTheme="minorHAnsi" w:cstheme="minorHAnsi"/>
        </w:rPr>
      </w:pPr>
      <w:r w:rsidRPr="0053584A">
        <w:rPr>
          <w:rFonts w:asciiTheme="minorHAnsi" w:hAnsiTheme="minorHAnsi" w:cstheme="minorHAnsi"/>
        </w:rPr>
        <w:t>Appendix B</w:t>
      </w:r>
    </w:p>
    <w:p w:rsidR="002424BE" w:rsidRPr="0053584A" w:rsidRDefault="00FD51CC">
      <w:pPr>
        <w:ind w:left="840"/>
        <w:jc w:val="center"/>
        <w:rPr>
          <w:rFonts w:asciiTheme="minorHAnsi" w:hAnsiTheme="minorHAnsi" w:cstheme="minorHAnsi"/>
        </w:rPr>
      </w:pPr>
      <w:r w:rsidRPr="0053584A">
        <w:rPr>
          <w:rFonts w:asciiTheme="minorHAnsi" w:eastAsia="Arial" w:hAnsiTheme="minorHAnsi" w:cstheme="minorHAnsi"/>
          <w:b/>
        </w:rPr>
        <w:t>Example of a County</w:t>
      </w:r>
      <w:r w:rsidR="0053584A">
        <w:rPr>
          <w:rFonts w:asciiTheme="minorHAnsi" w:eastAsia="Arial" w:hAnsiTheme="minorHAnsi" w:cstheme="minorHAnsi"/>
          <w:b/>
        </w:rPr>
        <w:t xml:space="preserve"> </w:t>
      </w:r>
      <w:r w:rsidRPr="0053584A">
        <w:rPr>
          <w:rFonts w:asciiTheme="minorHAnsi" w:eastAsia="Arial" w:hAnsiTheme="minorHAnsi" w:cstheme="minorHAnsi"/>
          <w:b/>
        </w:rPr>
        <w:t xml:space="preserve">Action Plan  </w:t>
      </w:r>
    </w:p>
    <w:p w:rsidR="002424BE" w:rsidRPr="0053584A" w:rsidRDefault="002424BE">
      <w:pPr>
        <w:ind w:left="840"/>
        <w:rPr>
          <w:rFonts w:asciiTheme="minorHAnsi" w:eastAsia="Arial" w:hAnsiTheme="minorHAnsi" w:cstheme="minorHAnsi"/>
        </w:rPr>
      </w:pPr>
    </w:p>
    <w:tbl>
      <w:tblPr>
        <w:tblStyle w:val="a0"/>
        <w:tblW w:w="11265" w:type="dxa"/>
        <w:tblInd w:w="-9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30"/>
        <w:gridCol w:w="1410"/>
        <w:gridCol w:w="1455"/>
        <w:gridCol w:w="1335"/>
        <w:gridCol w:w="3435"/>
      </w:tblGrid>
      <w:tr w:rsidR="002424BE" w:rsidRPr="0053584A">
        <w:trPr>
          <w:trHeight w:val="420"/>
        </w:trPr>
        <w:tc>
          <w:tcPr>
            <w:tcW w:w="11265" w:type="dxa"/>
            <w:gridSpan w:val="5"/>
          </w:tcPr>
          <w:p w:rsidR="002424BE" w:rsidRPr="0053584A" w:rsidRDefault="00FD51CC">
            <w:pPr>
              <w:jc w:val="center"/>
              <w:rPr>
                <w:rFonts w:asciiTheme="minorHAnsi" w:eastAsia="Arial" w:hAnsiTheme="minorHAnsi" w:cstheme="minorHAnsi"/>
              </w:rPr>
            </w:pPr>
            <w:r w:rsidRPr="0053584A">
              <w:rPr>
                <w:rFonts w:asciiTheme="minorHAnsi" w:eastAsia="Arial" w:hAnsiTheme="minorHAnsi" w:cstheme="minorHAnsi"/>
              </w:rPr>
              <w:t>Civil Rights Plan of Action for</w:t>
            </w:r>
          </w:p>
          <w:p w:rsidR="002424BE" w:rsidRPr="0053584A" w:rsidRDefault="00FD51CC">
            <w:pPr>
              <w:jc w:val="center"/>
              <w:rPr>
                <w:rFonts w:asciiTheme="minorHAnsi" w:eastAsia="Arial" w:hAnsiTheme="minorHAnsi" w:cstheme="minorHAnsi"/>
                <w:b/>
              </w:rPr>
            </w:pPr>
            <w:r w:rsidRPr="0053584A">
              <w:rPr>
                <w:rFonts w:asciiTheme="minorHAnsi" w:eastAsia="Arial" w:hAnsiTheme="minorHAnsi" w:cstheme="minorHAnsi"/>
                <w:b/>
              </w:rPr>
              <w:t>Badger County</w:t>
            </w:r>
          </w:p>
          <w:p w:rsidR="002424BE" w:rsidRPr="0053584A" w:rsidRDefault="002424BE">
            <w:pPr>
              <w:jc w:val="center"/>
              <w:rPr>
                <w:rFonts w:asciiTheme="minorHAnsi" w:eastAsia="Arial" w:hAnsiTheme="minorHAnsi" w:cstheme="minorHAnsi"/>
                <w:b/>
              </w:rPr>
            </w:pPr>
          </w:p>
        </w:tc>
      </w:tr>
      <w:tr w:rsidR="002424BE" w:rsidRPr="0053584A">
        <w:trPr>
          <w:trHeight w:val="200"/>
        </w:trPr>
        <w:tc>
          <w:tcPr>
            <w:tcW w:w="11265" w:type="dxa"/>
            <w:gridSpan w:val="5"/>
          </w:tcPr>
          <w:p w:rsidR="002424BE" w:rsidRPr="0053584A" w:rsidRDefault="00FD51CC">
            <w:pPr>
              <w:rPr>
                <w:rFonts w:asciiTheme="minorHAnsi" w:eastAsia="Arial" w:hAnsiTheme="minorHAnsi" w:cstheme="minorHAnsi"/>
                <w:b/>
              </w:rPr>
            </w:pPr>
            <w:r w:rsidRPr="0053584A">
              <w:rPr>
                <w:rFonts w:asciiTheme="minorHAnsi" w:eastAsia="Arial" w:hAnsiTheme="minorHAnsi" w:cstheme="minorHAnsi"/>
              </w:rPr>
              <w:t xml:space="preserve">Name of group targeted for all reasonable efforts: </w:t>
            </w:r>
            <w:r w:rsidRPr="0053584A">
              <w:rPr>
                <w:rFonts w:asciiTheme="minorHAnsi" w:eastAsia="Arial" w:hAnsiTheme="minorHAnsi" w:cstheme="minorHAnsi"/>
                <w:b/>
              </w:rPr>
              <w:t>Hispanic/Latino/African American and Native American</w:t>
            </w:r>
          </w:p>
          <w:p w:rsidR="002424BE" w:rsidRPr="0053584A" w:rsidRDefault="002424BE">
            <w:pPr>
              <w:rPr>
                <w:rFonts w:asciiTheme="minorHAnsi" w:eastAsia="Arial" w:hAnsiTheme="minorHAnsi" w:cstheme="minorHAnsi"/>
                <w:b/>
              </w:rPr>
            </w:pPr>
          </w:p>
        </w:tc>
      </w:tr>
      <w:tr w:rsidR="002424BE" w:rsidRPr="0053584A">
        <w:trPr>
          <w:trHeight w:val="1320"/>
        </w:trPr>
        <w:tc>
          <w:tcPr>
            <w:tcW w:w="3630" w:type="dxa"/>
          </w:tcPr>
          <w:p w:rsidR="002424BE" w:rsidRPr="0053584A" w:rsidRDefault="00FD51CC">
            <w:pPr>
              <w:rPr>
                <w:rFonts w:asciiTheme="minorHAnsi" w:eastAsia="Arial" w:hAnsiTheme="minorHAnsi" w:cstheme="minorHAnsi"/>
                <w:b/>
              </w:rPr>
            </w:pPr>
            <w:r w:rsidRPr="0053584A">
              <w:rPr>
                <w:rFonts w:asciiTheme="minorHAnsi" w:eastAsia="Arial" w:hAnsiTheme="minorHAnsi" w:cstheme="minorHAnsi"/>
                <w:b/>
              </w:rPr>
              <w:t>Specific Outreach Actions Expected to Be Carried Out</w:t>
            </w:r>
          </w:p>
        </w:tc>
        <w:tc>
          <w:tcPr>
            <w:tcW w:w="1410" w:type="dxa"/>
          </w:tcPr>
          <w:p w:rsidR="002424BE" w:rsidRPr="0053584A" w:rsidRDefault="00FD51CC">
            <w:pPr>
              <w:rPr>
                <w:rFonts w:asciiTheme="minorHAnsi" w:eastAsia="Arial" w:hAnsiTheme="minorHAnsi" w:cstheme="minorHAnsi"/>
                <w:b/>
              </w:rPr>
            </w:pPr>
            <w:r w:rsidRPr="0053584A">
              <w:rPr>
                <w:rFonts w:asciiTheme="minorHAnsi" w:eastAsia="Arial" w:hAnsiTheme="minorHAnsi" w:cstheme="minorHAnsi"/>
                <w:b/>
              </w:rPr>
              <w:t xml:space="preserve">Extension Colleagues  </w:t>
            </w:r>
          </w:p>
        </w:tc>
        <w:tc>
          <w:tcPr>
            <w:tcW w:w="1455" w:type="dxa"/>
          </w:tcPr>
          <w:p w:rsidR="002424BE" w:rsidRPr="0053584A" w:rsidRDefault="00FD51CC">
            <w:pPr>
              <w:rPr>
                <w:rFonts w:asciiTheme="minorHAnsi" w:eastAsia="Arial" w:hAnsiTheme="minorHAnsi" w:cstheme="minorHAnsi"/>
                <w:b/>
              </w:rPr>
            </w:pPr>
            <w:r w:rsidRPr="0053584A">
              <w:rPr>
                <w:rFonts w:asciiTheme="minorHAnsi" w:eastAsia="Arial" w:hAnsiTheme="minorHAnsi" w:cstheme="minorHAnsi"/>
                <w:b/>
              </w:rPr>
              <w:t>Expected Community Partners</w:t>
            </w:r>
          </w:p>
        </w:tc>
        <w:tc>
          <w:tcPr>
            <w:tcW w:w="1335" w:type="dxa"/>
          </w:tcPr>
          <w:p w:rsidR="002424BE" w:rsidRPr="0053584A" w:rsidRDefault="00FD51CC">
            <w:pPr>
              <w:rPr>
                <w:rFonts w:asciiTheme="minorHAnsi" w:eastAsia="Arial" w:hAnsiTheme="minorHAnsi" w:cstheme="minorHAnsi"/>
                <w:b/>
              </w:rPr>
            </w:pPr>
            <w:r w:rsidRPr="0053584A">
              <w:rPr>
                <w:rFonts w:asciiTheme="minorHAnsi" w:eastAsia="Arial" w:hAnsiTheme="minorHAnsi" w:cstheme="minorHAnsi"/>
                <w:b/>
              </w:rPr>
              <w:t>Estimated Timeline</w:t>
            </w:r>
          </w:p>
        </w:tc>
        <w:tc>
          <w:tcPr>
            <w:tcW w:w="3435" w:type="dxa"/>
          </w:tcPr>
          <w:p w:rsidR="002424BE" w:rsidRPr="0053584A" w:rsidRDefault="00FD51CC">
            <w:pPr>
              <w:rPr>
                <w:rFonts w:asciiTheme="minorHAnsi" w:eastAsia="Arial" w:hAnsiTheme="minorHAnsi" w:cstheme="minorHAnsi"/>
                <w:b/>
              </w:rPr>
            </w:pPr>
            <w:r w:rsidRPr="0053584A">
              <w:rPr>
                <w:rFonts w:asciiTheme="minorHAnsi" w:eastAsia="Arial" w:hAnsiTheme="minorHAnsi" w:cstheme="minorHAnsi"/>
                <w:b/>
              </w:rPr>
              <w:t>Outcomes/Impact from Specific Actions</w:t>
            </w:r>
          </w:p>
        </w:tc>
      </w:tr>
      <w:tr w:rsidR="002424BE" w:rsidRPr="0053584A">
        <w:trPr>
          <w:trHeight w:val="1320"/>
        </w:trPr>
        <w:tc>
          <w:tcPr>
            <w:tcW w:w="3630" w:type="dxa"/>
          </w:tcPr>
          <w:p w:rsidR="002424BE" w:rsidRPr="0053584A" w:rsidRDefault="00FD51CC">
            <w:pPr>
              <w:tabs>
                <w:tab w:val="left" w:pos="819"/>
              </w:tabs>
              <w:ind w:right="106"/>
              <w:rPr>
                <w:rFonts w:asciiTheme="minorHAnsi" w:eastAsia="Arial" w:hAnsiTheme="minorHAnsi" w:cstheme="minorHAnsi"/>
                <w:b/>
              </w:rPr>
            </w:pPr>
            <w:r w:rsidRPr="0053584A">
              <w:rPr>
                <w:rFonts w:asciiTheme="minorHAnsi" w:eastAsia="Arial" w:hAnsiTheme="minorHAnsi" w:cstheme="minorHAnsi"/>
              </w:rPr>
              <w:t>Meet to work on updating the resource materials in the general county office civil rights files.</w:t>
            </w:r>
          </w:p>
        </w:tc>
        <w:tc>
          <w:tcPr>
            <w:tcW w:w="1410" w:type="dxa"/>
          </w:tcPr>
          <w:p w:rsidR="002424BE" w:rsidRPr="0053584A" w:rsidRDefault="00FD51CC">
            <w:pPr>
              <w:rPr>
                <w:rFonts w:asciiTheme="minorHAnsi" w:eastAsia="Arial" w:hAnsiTheme="minorHAnsi" w:cstheme="minorHAnsi"/>
              </w:rPr>
            </w:pPr>
            <w:r w:rsidRPr="0053584A">
              <w:rPr>
                <w:rFonts w:asciiTheme="minorHAnsi" w:eastAsia="Arial" w:hAnsiTheme="minorHAnsi" w:cstheme="minorHAnsi"/>
              </w:rPr>
              <w:t xml:space="preserve">Area Extension Director, all staff in county office </w:t>
            </w:r>
          </w:p>
        </w:tc>
        <w:tc>
          <w:tcPr>
            <w:tcW w:w="1455" w:type="dxa"/>
          </w:tcPr>
          <w:p w:rsidR="002424BE" w:rsidRPr="0053584A" w:rsidRDefault="00FD51CC">
            <w:pPr>
              <w:rPr>
                <w:rFonts w:asciiTheme="minorHAnsi" w:eastAsia="Arial" w:hAnsiTheme="minorHAnsi" w:cstheme="minorHAnsi"/>
              </w:rPr>
            </w:pPr>
            <w:r w:rsidRPr="0053584A">
              <w:rPr>
                <w:rFonts w:asciiTheme="minorHAnsi" w:eastAsia="Arial" w:hAnsiTheme="minorHAnsi" w:cstheme="minorHAnsi"/>
              </w:rPr>
              <w:t>N/A</w:t>
            </w:r>
          </w:p>
        </w:tc>
        <w:tc>
          <w:tcPr>
            <w:tcW w:w="1335" w:type="dxa"/>
          </w:tcPr>
          <w:p w:rsidR="002424BE" w:rsidRPr="0053584A" w:rsidRDefault="00FD51CC">
            <w:pPr>
              <w:rPr>
                <w:rFonts w:asciiTheme="minorHAnsi" w:eastAsia="Arial" w:hAnsiTheme="minorHAnsi" w:cstheme="minorHAnsi"/>
              </w:rPr>
            </w:pPr>
            <w:r w:rsidRPr="0053584A">
              <w:rPr>
                <w:rFonts w:asciiTheme="minorHAnsi" w:eastAsia="Arial" w:hAnsiTheme="minorHAnsi" w:cstheme="minorHAnsi"/>
              </w:rPr>
              <w:t>January, annually</w:t>
            </w:r>
          </w:p>
        </w:tc>
        <w:tc>
          <w:tcPr>
            <w:tcW w:w="3435" w:type="dxa"/>
          </w:tcPr>
          <w:p w:rsidR="002424BE" w:rsidRPr="0053584A" w:rsidRDefault="00FD51CC">
            <w:pPr>
              <w:rPr>
                <w:rFonts w:asciiTheme="minorHAnsi" w:eastAsia="Arial" w:hAnsiTheme="minorHAnsi" w:cstheme="minorHAnsi"/>
              </w:rPr>
            </w:pPr>
            <w:r w:rsidRPr="0053584A">
              <w:rPr>
                <w:rFonts w:asciiTheme="minorHAnsi" w:eastAsia="Arial" w:hAnsiTheme="minorHAnsi" w:cstheme="minorHAnsi"/>
              </w:rPr>
              <w:t>Updated CR records and resources (policies, procedures, program documents, etc.)</w:t>
            </w:r>
          </w:p>
        </w:tc>
      </w:tr>
      <w:tr w:rsidR="002424BE" w:rsidRPr="0053584A">
        <w:trPr>
          <w:trHeight w:val="1320"/>
        </w:trPr>
        <w:tc>
          <w:tcPr>
            <w:tcW w:w="3630" w:type="dxa"/>
          </w:tcPr>
          <w:p w:rsidR="002424BE" w:rsidRPr="0053584A" w:rsidRDefault="00FD51CC">
            <w:pPr>
              <w:tabs>
                <w:tab w:val="left" w:pos="819"/>
              </w:tabs>
              <w:spacing w:before="13"/>
              <w:ind w:right="450"/>
              <w:rPr>
                <w:rFonts w:asciiTheme="minorHAnsi" w:eastAsia="Arial" w:hAnsiTheme="minorHAnsi" w:cstheme="minorHAnsi"/>
              </w:rPr>
            </w:pPr>
            <w:r w:rsidRPr="0053584A">
              <w:rPr>
                <w:rFonts w:asciiTheme="minorHAnsi" w:eastAsia="Arial" w:hAnsiTheme="minorHAnsi" w:cstheme="minorHAnsi"/>
              </w:rPr>
              <w:t>Update the mailing list of organizations to receive the required nondiscrimination letter and send the letters</w:t>
            </w:r>
          </w:p>
        </w:tc>
        <w:tc>
          <w:tcPr>
            <w:tcW w:w="1410" w:type="dxa"/>
          </w:tcPr>
          <w:p w:rsidR="002424BE" w:rsidRPr="0053584A" w:rsidRDefault="00FD51CC">
            <w:pPr>
              <w:rPr>
                <w:rFonts w:asciiTheme="minorHAnsi" w:eastAsia="Arial" w:hAnsiTheme="minorHAnsi" w:cstheme="minorHAnsi"/>
              </w:rPr>
            </w:pPr>
            <w:r w:rsidRPr="0053584A">
              <w:rPr>
                <w:rFonts w:asciiTheme="minorHAnsi" w:eastAsia="Arial" w:hAnsiTheme="minorHAnsi" w:cstheme="minorHAnsi"/>
              </w:rPr>
              <w:t>Office Manager,</w:t>
            </w:r>
          </w:p>
          <w:p w:rsidR="002424BE" w:rsidRPr="0053584A" w:rsidRDefault="00FD51CC">
            <w:pPr>
              <w:rPr>
                <w:rFonts w:asciiTheme="minorHAnsi" w:eastAsia="Arial" w:hAnsiTheme="minorHAnsi" w:cstheme="minorHAnsi"/>
              </w:rPr>
            </w:pPr>
            <w:r w:rsidRPr="0053584A">
              <w:rPr>
                <w:rFonts w:asciiTheme="minorHAnsi" w:eastAsia="Arial" w:hAnsiTheme="minorHAnsi" w:cstheme="minorHAnsi"/>
              </w:rPr>
              <w:t>Program Staff</w:t>
            </w:r>
          </w:p>
        </w:tc>
        <w:tc>
          <w:tcPr>
            <w:tcW w:w="1455" w:type="dxa"/>
          </w:tcPr>
          <w:p w:rsidR="002424BE" w:rsidRPr="0053584A" w:rsidRDefault="00FD51CC">
            <w:pPr>
              <w:rPr>
                <w:rFonts w:asciiTheme="minorHAnsi" w:eastAsia="Arial" w:hAnsiTheme="minorHAnsi" w:cstheme="minorHAnsi"/>
              </w:rPr>
            </w:pPr>
            <w:r w:rsidRPr="0053584A">
              <w:rPr>
                <w:rFonts w:asciiTheme="minorHAnsi" w:eastAsia="Arial" w:hAnsiTheme="minorHAnsi" w:cstheme="minorHAnsi"/>
              </w:rPr>
              <w:t>N/A</w:t>
            </w:r>
          </w:p>
        </w:tc>
        <w:tc>
          <w:tcPr>
            <w:tcW w:w="1335" w:type="dxa"/>
          </w:tcPr>
          <w:p w:rsidR="002424BE" w:rsidRPr="0053584A" w:rsidRDefault="00FD51CC">
            <w:pPr>
              <w:rPr>
                <w:rFonts w:asciiTheme="minorHAnsi" w:eastAsia="Arial" w:hAnsiTheme="minorHAnsi" w:cstheme="minorHAnsi"/>
              </w:rPr>
            </w:pPr>
            <w:r w:rsidRPr="0053584A">
              <w:rPr>
                <w:rFonts w:asciiTheme="minorHAnsi" w:eastAsia="Arial" w:hAnsiTheme="minorHAnsi" w:cstheme="minorHAnsi"/>
              </w:rPr>
              <w:t>March 30, annually</w:t>
            </w:r>
          </w:p>
        </w:tc>
        <w:tc>
          <w:tcPr>
            <w:tcW w:w="3435" w:type="dxa"/>
          </w:tcPr>
          <w:p w:rsidR="002424BE" w:rsidRPr="0053584A" w:rsidRDefault="00FD51CC" w:rsidP="0053584A">
            <w:pPr>
              <w:rPr>
                <w:rFonts w:asciiTheme="minorHAnsi" w:eastAsia="Arial" w:hAnsiTheme="minorHAnsi" w:cstheme="minorHAnsi"/>
              </w:rPr>
            </w:pPr>
            <w:r w:rsidRPr="0053584A">
              <w:rPr>
                <w:rFonts w:asciiTheme="minorHAnsi" w:eastAsia="Arial" w:hAnsiTheme="minorHAnsi" w:cstheme="minorHAnsi"/>
              </w:rPr>
              <w:t>Assures that educational programming is not provided to any organization or through any partner th</w:t>
            </w:r>
            <w:r w:rsidR="0053584A">
              <w:rPr>
                <w:rFonts w:asciiTheme="minorHAnsi" w:eastAsia="Arial" w:hAnsiTheme="minorHAnsi" w:cstheme="minorHAnsi"/>
              </w:rPr>
              <w:t>at</w:t>
            </w:r>
            <w:r w:rsidRPr="0053584A">
              <w:rPr>
                <w:rFonts w:asciiTheme="minorHAnsi" w:eastAsia="Arial" w:hAnsiTheme="minorHAnsi" w:cstheme="minorHAnsi"/>
              </w:rPr>
              <w:t xml:space="preserve"> excludes individuals based on their race, ethnicity or gender.</w:t>
            </w:r>
          </w:p>
        </w:tc>
      </w:tr>
      <w:tr w:rsidR="002424BE" w:rsidRPr="0053584A">
        <w:trPr>
          <w:trHeight w:val="1320"/>
        </w:trPr>
        <w:tc>
          <w:tcPr>
            <w:tcW w:w="3630" w:type="dxa"/>
          </w:tcPr>
          <w:p w:rsidR="002424BE" w:rsidRPr="0053584A" w:rsidRDefault="00FD51CC">
            <w:pPr>
              <w:tabs>
                <w:tab w:val="left" w:pos="819"/>
              </w:tabs>
              <w:spacing w:before="12"/>
              <w:ind w:right="104"/>
              <w:rPr>
                <w:rFonts w:asciiTheme="minorHAnsi" w:eastAsia="Arial" w:hAnsiTheme="minorHAnsi" w:cstheme="minorHAnsi"/>
              </w:rPr>
            </w:pPr>
            <w:r w:rsidRPr="0053584A">
              <w:rPr>
                <w:rFonts w:asciiTheme="minorHAnsi" w:eastAsia="Arial" w:hAnsiTheme="minorHAnsi" w:cstheme="minorHAnsi"/>
              </w:rPr>
              <w:t xml:space="preserve">Meet to share and discuss contacts from underserved groups. The contacts will be placed in an electronic file. </w:t>
            </w:r>
          </w:p>
        </w:tc>
        <w:tc>
          <w:tcPr>
            <w:tcW w:w="1410" w:type="dxa"/>
          </w:tcPr>
          <w:p w:rsidR="002424BE" w:rsidRPr="0053584A" w:rsidRDefault="00FD51CC">
            <w:pPr>
              <w:rPr>
                <w:rFonts w:asciiTheme="minorHAnsi" w:eastAsia="Arial" w:hAnsiTheme="minorHAnsi" w:cstheme="minorHAnsi"/>
              </w:rPr>
            </w:pPr>
            <w:r w:rsidRPr="0053584A">
              <w:rPr>
                <w:rFonts w:asciiTheme="minorHAnsi" w:eastAsia="Arial" w:hAnsiTheme="minorHAnsi" w:cstheme="minorHAnsi"/>
              </w:rPr>
              <w:t xml:space="preserve">Office Manager, program staff </w:t>
            </w:r>
          </w:p>
        </w:tc>
        <w:tc>
          <w:tcPr>
            <w:tcW w:w="1455" w:type="dxa"/>
          </w:tcPr>
          <w:p w:rsidR="002424BE" w:rsidRPr="0053584A" w:rsidRDefault="00FD51CC">
            <w:pPr>
              <w:rPr>
                <w:rFonts w:asciiTheme="minorHAnsi" w:eastAsia="Arial" w:hAnsiTheme="minorHAnsi" w:cstheme="minorHAnsi"/>
              </w:rPr>
            </w:pPr>
            <w:r w:rsidRPr="0053584A">
              <w:rPr>
                <w:rFonts w:asciiTheme="minorHAnsi" w:eastAsia="Arial" w:hAnsiTheme="minorHAnsi" w:cstheme="minorHAnsi"/>
              </w:rPr>
              <w:t>N/A</w:t>
            </w:r>
          </w:p>
        </w:tc>
        <w:tc>
          <w:tcPr>
            <w:tcW w:w="1335" w:type="dxa"/>
          </w:tcPr>
          <w:p w:rsidR="002424BE" w:rsidRPr="0053584A" w:rsidRDefault="00FD51CC">
            <w:pPr>
              <w:rPr>
                <w:rFonts w:asciiTheme="minorHAnsi" w:eastAsia="Arial" w:hAnsiTheme="minorHAnsi" w:cstheme="minorHAnsi"/>
              </w:rPr>
            </w:pPr>
            <w:r w:rsidRPr="0053584A">
              <w:rPr>
                <w:rFonts w:asciiTheme="minorHAnsi" w:eastAsia="Arial" w:hAnsiTheme="minorHAnsi" w:cstheme="minorHAnsi"/>
              </w:rPr>
              <w:t>May, annually</w:t>
            </w:r>
          </w:p>
        </w:tc>
        <w:tc>
          <w:tcPr>
            <w:tcW w:w="3435" w:type="dxa"/>
          </w:tcPr>
          <w:p w:rsidR="002424BE" w:rsidRPr="0053584A" w:rsidRDefault="00FD51CC">
            <w:pPr>
              <w:rPr>
                <w:rFonts w:asciiTheme="minorHAnsi" w:eastAsia="Arial" w:hAnsiTheme="minorHAnsi" w:cstheme="minorHAnsi"/>
              </w:rPr>
            </w:pPr>
            <w:r w:rsidRPr="0053584A">
              <w:rPr>
                <w:rFonts w:asciiTheme="minorHAnsi" w:eastAsia="Arial" w:hAnsiTheme="minorHAnsi" w:cstheme="minorHAnsi"/>
              </w:rPr>
              <w:t>Relationships will be established with identified contacts and maintained for reaching underserved and underrepresented audiences</w:t>
            </w:r>
          </w:p>
        </w:tc>
      </w:tr>
      <w:tr w:rsidR="002424BE" w:rsidRPr="0053584A">
        <w:trPr>
          <w:trHeight w:val="1320"/>
        </w:trPr>
        <w:tc>
          <w:tcPr>
            <w:tcW w:w="3630" w:type="dxa"/>
          </w:tcPr>
          <w:p w:rsidR="002424BE" w:rsidRPr="0053584A" w:rsidRDefault="00FD51CC" w:rsidP="0053584A">
            <w:pPr>
              <w:tabs>
                <w:tab w:val="left" w:pos="819"/>
              </w:tabs>
              <w:ind w:right="106"/>
              <w:rPr>
                <w:rFonts w:asciiTheme="minorHAnsi" w:eastAsia="Arial" w:hAnsiTheme="minorHAnsi" w:cstheme="minorHAnsi"/>
              </w:rPr>
            </w:pPr>
            <w:r w:rsidRPr="0053584A">
              <w:rPr>
                <w:rFonts w:asciiTheme="minorHAnsi" w:eastAsia="Arial" w:hAnsiTheme="minorHAnsi" w:cstheme="minorHAnsi"/>
              </w:rPr>
              <w:t>Develop a list of 4-H club leaders and other interested individuals who will be invited to serve on the Expansion and Review Committee. Seek a Latino representative from the St. Mary’s parish.</w:t>
            </w:r>
          </w:p>
        </w:tc>
        <w:tc>
          <w:tcPr>
            <w:tcW w:w="1410" w:type="dxa"/>
          </w:tcPr>
          <w:p w:rsidR="002424BE" w:rsidRPr="0053584A" w:rsidRDefault="00FD51CC">
            <w:pPr>
              <w:rPr>
                <w:rFonts w:asciiTheme="minorHAnsi" w:eastAsia="Arial" w:hAnsiTheme="minorHAnsi" w:cstheme="minorHAnsi"/>
              </w:rPr>
            </w:pPr>
            <w:r w:rsidRPr="0053584A">
              <w:rPr>
                <w:rFonts w:asciiTheme="minorHAnsi" w:eastAsia="Arial" w:hAnsiTheme="minorHAnsi" w:cstheme="minorHAnsi"/>
              </w:rPr>
              <w:t>4-H staff</w:t>
            </w:r>
          </w:p>
        </w:tc>
        <w:tc>
          <w:tcPr>
            <w:tcW w:w="1455" w:type="dxa"/>
          </w:tcPr>
          <w:p w:rsidR="002424BE" w:rsidRPr="0053584A" w:rsidRDefault="00FD51CC">
            <w:pPr>
              <w:rPr>
                <w:rFonts w:asciiTheme="minorHAnsi" w:eastAsia="Arial" w:hAnsiTheme="minorHAnsi" w:cstheme="minorHAnsi"/>
              </w:rPr>
            </w:pPr>
            <w:r w:rsidRPr="0053584A">
              <w:rPr>
                <w:rFonts w:asciiTheme="minorHAnsi" w:eastAsia="Arial" w:hAnsiTheme="minorHAnsi" w:cstheme="minorHAnsi"/>
              </w:rPr>
              <w:t>St. Mary’s Parish</w:t>
            </w:r>
          </w:p>
        </w:tc>
        <w:tc>
          <w:tcPr>
            <w:tcW w:w="1335" w:type="dxa"/>
          </w:tcPr>
          <w:p w:rsidR="002424BE" w:rsidRPr="0053584A" w:rsidRDefault="00FD51CC">
            <w:pPr>
              <w:rPr>
                <w:rFonts w:asciiTheme="minorHAnsi" w:eastAsia="Arial" w:hAnsiTheme="minorHAnsi" w:cstheme="minorHAnsi"/>
              </w:rPr>
            </w:pPr>
            <w:r w:rsidRPr="0053584A">
              <w:rPr>
                <w:rFonts w:asciiTheme="minorHAnsi" w:eastAsia="Arial" w:hAnsiTheme="minorHAnsi" w:cstheme="minorHAnsi"/>
              </w:rPr>
              <w:t>March 15</w:t>
            </w:r>
          </w:p>
        </w:tc>
        <w:tc>
          <w:tcPr>
            <w:tcW w:w="3435" w:type="dxa"/>
          </w:tcPr>
          <w:p w:rsidR="002424BE" w:rsidRPr="0053584A" w:rsidRDefault="00FD51CC">
            <w:pPr>
              <w:rPr>
                <w:rFonts w:asciiTheme="minorHAnsi" w:eastAsia="Arial" w:hAnsiTheme="minorHAnsi" w:cstheme="minorHAnsi"/>
              </w:rPr>
            </w:pPr>
            <w:r w:rsidRPr="0053584A">
              <w:rPr>
                <w:rFonts w:asciiTheme="minorHAnsi" w:eastAsia="Arial" w:hAnsiTheme="minorHAnsi" w:cstheme="minorHAnsi"/>
              </w:rPr>
              <w:t>Creation of an expansion and review committee for increasing the integration of 4-H community clubs in the county.</w:t>
            </w:r>
          </w:p>
        </w:tc>
      </w:tr>
      <w:tr w:rsidR="002424BE" w:rsidRPr="0053584A">
        <w:trPr>
          <w:trHeight w:val="1320"/>
        </w:trPr>
        <w:tc>
          <w:tcPr>
            <w:tcW w:w="3630" w:type="dxa"/>
          </w:tcPr>
          <w:p w:rsidR="002424BE" w:rsidRPr="0053584A" w:rsidRDefault="00FD51CC">
            <w:pPr>
              <w:tabs>
                <w:tab w:val="left" w:pos="819"/>
              </w:tabs>
              <w:ind w:right="106"/>
              <w:rPr>
                <w:rFonts w:asciiTheme="minorHAnsi" w:eastAsia="Arial" w:hAnsiTheme="minorHAnsi" w:cstheme="minorHAnsi"/>
              </w:rPr>
            </w:pPr>
            <w:r w:rsidRPr="0053584A">
              <w:rPr>
                <w:rFonts w:asciiTheme="minorHAnsi" w:eastAsia="Arial" w:hAnsiTheme="minorHAnsi" w:cstheme="minorHAnsi"/>
              </w:rPr>
              <w:t>Prepare a new promotional flyer about the new family financial management program for distribution to African Americans and Latinos in the High Street neighborhood.</w:t>
            </w:r>
          </w:p>
        </w:tc>
        <w:tc>
          <w:tcPr>
            <w:tcW w:w="1410" w:type="dxa"/>
          </w:tcPr>
          <w:p w:rsidR="002424BE" w:rsidRPr="0053584A" w:rsidRDefault="00FD51CC">
            <w:pPr>
              <w:rPr>
                <w:rFonts w:asciiTheme="minorHAnsi" w:eastAsia="Arial" w:hAnsiTheme="minorHAnsi" w:cstheme="minorHAnsi"/>
              </w:rPr>
            </w:pPr>
            <w:r w:rsidRPr="0053584A">
              <w:rPr>
                <w:rFonts w:asciiTheme="minorHAnsi" w:eastAsia="Arial" w:hAnsiTheme="minorHAnsi" w:cstheme="minorHAnsi"/>
              </w:rPr>
              <w:t xml:space="preserve">Financial education program and </w:t>
            </w:r>
            <w:proofErr w:type="spellStart"/>
            <w:r w:rsidRPr="0053584A">
              <w:rPr>
                <w:rFonts w:asciiTheme="minorHAnsi" w:eastAsia="Arial" w:hAnsiTheme="minorHAnsi" w:cstheme="minorHAnsi"/>
              </w:rPr>
              <w:t>FoodWIse</w:t>
            </w:r>
            <w:proofErr w:type="spellEnd"/>
            <w:r w:rsidRPr="0053584A">
              <w:rPr>
                <w:rFonts w:asciiTheme="minorHAnsi" w:eastAsia="Arial" w:hAnsiTheme="minorHAnsi" w:cstheme="minorHAnsi"/>
              </w:rPr>
              <w:t xml:space="preserve"> </w:t>
            </w:r>
          </w:p>
          <w:p w:rsidR="002424BE" w:rsidRPr="0053584A" w:rsidRDefault="00FD51CC">
            <w:pPr>
              <w:rPr>
                <w:rFonts w:asciiTheme="minorHAnsi" w:eastAsia="Arial" w:hAnsiTheme="minorHAnsi" w:cstheme="minorHAnsi"/>
              </w:rPr>
            </w:pPr>
            <w:r w:rsidRPr="0053584A">
              <w:rPr>
                <w:rFonts w:asciiTheme="minorHAnsi" w:eastAsia="Arial" w:hAnsiTheme="minorHAnsi" w:cstheme="minorHAnsi"/>
              </w:rPr>
              <w:t xml:space="preserve">staff </w:t>
            </w:r>
          </w:p>
        </w:tc>
        <w:tc>
          <w:tcPr>
            <w:tcW w:w="1455" w:type="dxa"/>
          </w:tcPr>
          <w:p w:rsidR="002424BE" w:rsidRPr="0053584A" w:rsidRDefault="00FD51CC">
            <w:pPr>
              <w:rPr>
                <w:rFonts w:asciiTheme="minorHAnsi" w:eastAsia="Arial" w:hAnsiTheme="minorHAnsi" w:cstheme="minorHAnsi"/>
              </w:rPr>
            </w:pPr>
            <w:r w:rsidRPr="0053584A">
              <w:rPr>
                <w:rFonts w:asciiTheme="minorHAnsi" w:eastAsia="Arial" w:hAnsiTheme="minorHAnsi" w:cstheme="minorHAnsi"/>
              </w:rPr>
              <w:t>Community agencies serving population</w:t>
            </w:r>
          </w:p>
        </w:tc>
        <w:tc>
          <w:tcPr>
            <w:tcW w:w="1335" w:type="dxa"/>
          </w:tcPr>
          <w:p w:rsidR="002424BE" w:rsidRPr="0053584A" w:rsidRDefault="00FD51CC">
            <w:pPr>
              <w:rPr>
                <w:rFonts w:asciiTheme="minorHAnsi" w:eastAsia="Arial" w:hAnsiTheme="minorHAnsi" w:cstheme="minorHAnsi"/>
              </w:rPr>
            </w:pPr>
            <w:r w:rsidRPr="0053584A">
              <w:rPr>
                <w:rFonts w:asciiTheme="minorHAnsi" w:eastAsia="Arial" w:hAnsiTheme="minorHAnsi" w:cstheme="minorHAnsi"/>
              </w:rPr>
              <w:t>June 1</w:t>
            </w:r>
          </w:p>
        </w:tc>
        <w:tc>
          <w:tcPr>
            <w:tcW w:w="3435" w:type="dxa"/>
          </w:tcPr>
          <w:p w:rsidR="002424BE" w:rsidRPr="0053584A" w:rsidRDefault="00FD51CC">
            <w:pPr>
              <w:rPr>
                <w:rFonts w:asciiTheme="minorHAnsi" w:eastAsia="Arial" w:hAnsiTheme="minorHAnsi" w:cstheme="minorHAnsi"/>
              </w:rPr>
            </w:pPr>
            <w:r w:rsidRPr="0053584A">
              <w:rPr>
                <w:rFonts w:asciiTheme="minorHAnsi" w:eastAsia="Arial" w:hAnsiTheme="minorHAnsi" w:cstheme="minorHAnsi"/>
              </w:rPr>
              <w:t>Increase awareness and promote program to this potential audience leading to increased participation and parity.</w:t>
            </w:r>
          </w:p>
        </w:tc>
      </w:tr>
      <w:tr w:rsidR="002424BE" w:rsidRPr="0053584A">
        <w:trPr>
          <w:trHeight w:val="1300"/>
        </w:trPr>
        <w:tc>
          <w:tcPr>
            <w:tcW w:w="3630" w:type="dxa"/>
          </w:tcPr>
          <w:p w:rsidR="002424BE" w:rsidRPr="0053584A" w:rsidRDefault="00FD51CC" w:rsidP="0053584A">
            <w:pPr>
              <w:tabs>
                <w:tab w:val="left" w:pos="819"/>
              </w:tabs>
              <w:ind w:right="106"/>
              <w:rPr>
                <w:rFonts w:asciiTheme="minorHAnsi" w:eastAsia="Arial" w:hAnsiTheme="minorHAnsi" w:cstheme="minorHAnsi"/>
              </w:rPr>
            </w:pPr>
            <w:r w:rsidRPr="0053584A">
              <w:rPr>
                <w:rFonts w:asciiTheme="minorHAnsi" w:eastAsia="Arial" w:hAnsiTheme="minorHAnsi" w:cstheme="minorHAnsi"/>
              </w:rPr>
              <w:t xml:space="preserve">Meet with ag. </w:t>
            </w:r>
            <w:proofErr w:type="gramStart"/>
            <w:r w:rsidRPr="0053584A">
              <w:rPr>
                <w:rFonts w:asciiTheme="minorHAnsi" w:eastAsia="Arial" w:hAnsiTheme="minorHAnsi" w:cstheme="minorHAnsi"/>
              </w:rPr>
              <w:t>colleagues</w:t>
            </w:r>
            <w:proofErr w:type="gramEnd"/>
            <w:r w:rsidRPr="0053584A">
              <w:rPr>
                <w:rFonts w:asciiTheme="minorHAnsi" w:eastAsia="Arial" w:hAnsiTheme="minorHAnsi" w:cstheme="minorHAnsi"/>
              </w:rPr>
              <w:t xml:space="preserve"> from adjacent counties to begin planning for a Latino dairy worker education program in this county. </w:t>
            </w:r>
          </w:p>
        </w:tc>
        <w:tc>
          <w:tcPr>
            <w:tcW w:w="1410" w:type="dxa"/>
          </w:tcPr>
          <w:p w:rsidR="002424BE" w:rsidRPr="0053584A" w:rsidRDefault="00FD51CC">
            <w:pPr>
              <w:rPr>
                <w:rFonts w:asciiTheme="minorHAnsi" w:eastAsia="Arial" w:hAnsiTheme="minorHAnsi" w:cstheme="minorHAnsi"/>
              </w:rPr>
            </w:pPr>
            <w:r w:rsidRPr="0053584A">
              <w:rPr>
                <w:rFonts w:asciiTheme="minorHAnsi" w:eastAsia="Arial" w:hAnsiTheme="minorHAnsi" w:cstheme="minorHAnsi"/>
              </w:rPr>
              <w:t>Ag agent</w:t>
            </w:r>
          </w:p>
        </w:tc>
        <w:tc>
          <w:tcPr>
            <w:tcW w:w="1455" w:type="dxa"/>
          </w:tcPr>
          <w:p w:rsidR="002424BE" w:rsidRPr="0053584A" w:rsidRDefault="00FD51CC">
            <w:pPr>
              <w:rPr>
                <w:rFonts w:asciiTheme="minorHAnsi" w:eastAsia="Arial" w:hAnsiTheme="minorHAnsi" w:cstheme="minorHAnsi"/>
              </w:rPr>
            </w:pPr>
            <w:r w:rsidRPr="0053584A">
              <w:rPr>
                <w:rFonts w:asciiTheme="minorHAnsi" w:eastAsia="Arial" w:hAnsiTheme="minorHAnsi" w:cstheme="minorHAnsi"/>
              </w:rPr>
              <w:t>Farm Operators</w:t>
            </w:r>
          </w:p>
          <w:p w:rsidR="002424BE" w:rsidRPr="0053584A" w:rsidRDefault="00FD51CC">
            <w:pPr>
              <w:rPr>
                <w:rFonts w:asciiTheme="minorHAnsi" w:eastAsia="Arial" w:hAnsiTheme="minorHAnsi" w:cstheme="minorHAnsi"/>
              </w:rPr>
            </w:pPr>
            <w:r w:rsidRPr="0053584A">
              <w:rPr>
                <w:rFonts w:asciiTheme="minorHAnsi" w:eastAsia="Arial" w:hAnsiTheme="minorHAnsi" w:cstheme="minorHAnsi"/>
              </w:rPr>
              <w:t>Farm Bureau</w:t>
            </w:r>
          </w:p>
        </w:tc>
        <w:tc>
          <w:tcPr>
            <w:tcW w:w="1335" w:type="dxa"/>
          </w:tcPr>
          <w:p w:rsidR="002424BE" w:rsidRPr="0053584A" w:rsidRDefault="00FD51CC">
            <w:pPr>
              <w:rPr>
                <w:rFonts w:asciiTheme="minorHAnsi" w:eastAsia="Arial" w:hAnsiTheme="minorHAnsi" w:cstheme="minorHAnsi"/>
              </w:rPr>
            </w:pPr>
            <w:r w:rsidRPr="0053584A">
              <w:rPr>
                <w:rFonts w:asciiTheme="minorHAnsi" w:eastAsia="Arial" w:hAnsiTheme="minorHAnsi" w:cstheme="minorHAnsi"/>
              </w:rPr>
              <w:t>April 1</w:t>
            </w:r>
          </w:p>
        </w:tc>
        <w:tc>
          <w:tcPr>
            <w:tcW w:w="3435" w:type="dxa"/>
          </w:tcPr>
          <w:p w:rsidR="002424BE" w:rsidRPr="0053584A" w:rsidRDefault="00FD51CC">
            <w:pPr>
              <w:rPr>
                <w:rFonts w:asciiTheme="minorHAnsi" w:eastAsia="Arial" w:hAnsiTheme="minorHAnsi" w:cstheme="minorHAnsi"/>
              </w:rPr>
            </w:pPr>
            <w:r w:rsidRPr="0053584A">
              <w:rPr>
                <w:rFonts w:asciiTheme="minorHAnsi" w:eastAsia="Arial" w:hAnsiTheme="minorHAnsi" w:cstheme="minorHAnsi"/>
              </w:rPr>
              <w:t>Begin serving three dairy operations this summer with large numbers of Latino employees</w:t>
            </w:r>
          </w:p>
        </w:tc>
      </w:tr>
      <w:tr w:rsidR="002424BE" w:rsidRPr="0053584A">
        <w:trPr>
          <w:trHeight w:val="1040"/>
        </w:trPr>
        <w:tc>
          <w:tcPr>
            <w:tcW w:w="3630" w:type="dxa"/>
          </w:tcPr>
          <w:p w:rsidR="002424BE" w:rsidRPr="0053584A" w:rsidRDefault="00FD51CC">
            <w:pPr>
              <w:tabs>
                <w:tab w:val="left" w:pos="819"/>
              </w:tabs>
              <w:spacing w:before="13"/>
              <w:ind w:right="450"/>
              <w:rPr>
                <w:rFonts w:asciiTheme="minorHAnsi" w:eastAsia="Arial" w:hAnsiTheme="minorHAnsi" w:cstheme="minorHAnsi"/>
              </w:rPr>
            </w:pPr>
            <w:r w:rsidRPr="0053584A">
              <w:rPr>
                <w:rFonts w:asciiTheme="minorHAnsi" w:eastAsia="Arial" w:hAnsiTheme="minorHAnsi" w:cstheme="minorHAnsi"/>
              </w:rPr>
              <w:t xml:space="preserve">Build a relationship with the owners and managers of county businesses that employ Latino workers </w:t>
            </w:r>
          </w:p>
          <w:p w:rsidR="002424BE" w:rsidRPr="0053584A" w:rsidRDefault="002424BE">
            <w:pPr>
              <w:tabs>
                <w:tab w:val="left" w:pos="819"/>
              </w:tabs>
              <w:spacing w:before="12"/>
              <w:ind w:right="193"/>
              <w:jc w:val="both"/>
              <w:rPr>
                <w:rFonts w:asciiTheme="minorHAnsi" w:eastAsia="Arial" w:hAnsiTheme="minorHAnsi" w:cstheme="minorHAnsi"/>
              </w:rPr>
            </w:pPr>
          </w:p>
        </w:tc>
        <w:tc>
          <w:tcPr>
            <w:tcW w:w="1410" w:type="dxa"/>
          </w:tcPr>
          <w:p w:rsidR="002424BE" w:rsidRPr="0053584A" w:rsidRDefault="00FD51CC">
            <w:pPr>
              <w:rPr>
                <w:rFonts w:asciiTheme="minorHAnsi" w:eastAsia="Arial" w:hAnsiTheme="minorHAnsi" w:cstheme="minorHAnsi"/>
              </w:rPr>
            </w:pPr>
            <w:r w:rsidRPr="0053584A">
              <w:rPr>
                <w:rFonts w:asciiTheme="minorHAnsi" w:eastAsia="Arial" w:hAnsiTheme="minorHAnsi" w:cstheme="minorHAnsi"/>
              </w:rPr>
              <w:t>CNRD agent</w:t>
            </w:r>
          </w:p>
        </w:tc>
        <w:tc>
          <w:tcPr>
            <w:tcW w:w="1455" w:type="dxa"/>
          </w:tcPr>
          <w:p w:rsidR="002424BE" w:rsidRPr="0053584A" w:rsidRDefault="00FD51CC">
            <w:pPr>
              <w:rPr>
                <w:rFonts w:asciiTheme="minorHAnsi" w:eastAsia="Arial" w:hAnsiTheme="minorHAnsi" w:cstheme="minorHAnsi"/>
              </w:rPr>
            </w:pPr>
            <w:r w:rsidRPr="0053584A">
              <w:rPr>
                <w:rFonts w:asciiTheme="minorHAnsi" w:eastAsia="Arial" w:hAnsiTheme="minorHAnsi" w:cstheme="minorHAnsi"/>
              </w:rPr>
              <w:t xml:space="preserve"> </w:t>
            </w:r>
          </w:p>
        </w:tc>
        <w:tc>
          <w:tcPr>
            <w:tcW w:w="1335" w:type="dxa"/>
          </w:tcPr>
          <w:p w:rsidR="002424BE" w:rsidRPr="0053584A" w:rsidRDefault="00FD51CC">
            <w:pPr>
              <w:rPr>
                <w:rFonts w:asciiTheme="minorHAnsi" w:eastAsia="Arial" w:hAnsiTheme="minorHAnsi" w:cstheme="minorHAnsi"/>
              </w:rPr>
            </w:pPr>
            <w:r w:rsidRPr="0053584A">
              <w:rPr>
                <w:rFonts w:asciiTheme="minorHAnsi" w:eastAsia="Arial" w:hAnsiTheme="minorHAnsi" w:cstheme="minorHAnsi"/>
              </w:rPr>
              <w:t xml:space="preserve">March </w:t>
            </w:r>
          </w:p>
        </w:tc>
        <w:tc>
          <w:tcPr>
            <w:tcW w:w="3435" w:type="dxa"/>
          </w:tcPr>
          <w:p w:rsidR="002424BE" w:rsidRPr="0053584A" w:rsidRDefault="00FD51CC">
            <w:pPr>
              <w:rPr>
                <w:rFonts w:asciiTheme="minorHAnsi" w:eastAsia="Arial" w:hAnsiTheme="minorHAnsi" w:cstheme="minorHAnsi"/>
              </w:rPr>
            </w:pPr>
            <w:r w:rsidRPr="0053584A">
              <w:rPr>
                <w:rFonts w:asciiTheme="minorHAnsi" w:eastAsia="Arial" w:hAnsiTheme="minorHAnsi" w:cstheme="minorHAnsi"/>
              </w:rPr>
              <w:t>Learn about the needs of these individuals and of their Latino workers and opportunities for personally reaching them.</w:t>
            </w:r>
          </w:p>
        </w:tc>
      </w:tr>
      <w:tr w:rsidR="002424BE" w:rsidRPr="0053584A">
        <w:trPr>
          <w:trHeight w:val="1040"/>
        </w:trPr>
        <w:tc>
          <w:tcPr>
            <w:tcW w:w="3630" w:type="dxa"/>
          </w:tcPr>
          <w:p w:rsidR="002424BE" w:rsidRPr="0053584A" w:rsidRDefault="00FD51CC">
            <w:pPr>
              <w:tabs>
                <w:tab w:val="left" w:pos="819"/>
              </w:tabs>
              <w:ind w:right="106"/>
              <w:rPr>
                <w:rFonts w:asciiTheme="minorHAnsi" w:eastAsia="Arial" w:hAnsiTheme="minorHAnsi" w:cstheme="minorHAnsi"/>
              </w:rPr>
            </w:pPr>
            <w:r w:rsidRPr="0053584A">
              <w:rPr>
                <w:rFonts w:asciiTheme="minorHAnsi" w:eastAsia="Arial" w:hAnsiTheme="minorHAnsi" w:cstheme="minorHAnsi"/>
              </w:rPr>
              <w:t xml:space="preserve">Develop a strategy to promote Extension gardening programs among residents of the new apartment building on the corner of Market Street and 1st Street. </w:t>
            </w:r>
            <w:r w:rsidRPr="0053584A">
              <w:rPr>
                <w:rFonts w:asciiTheme="minorHAnsi" w:eastAsia="Arial" w:hAnsiTheme="minorHAnsi" w:cstheme="minorHAnsi"/>
              </w:rPr>
              <w:br/>
            </w:r>
          </w:p>
        </w:tc>
        <w:tc>
          <w:tcPr>
            <w:tcW w:w="1410" w:type="dxa"/>
          </w:tcPr>
          <w:p w:rsidR="002424BE" w:rsidRPr="0053584A" w:rsidRDefault="00FD51CC">
            <w:pPr>
              <w:rPr>
                <w:rFonts w:asciiTheme="minorHAnsi" w:eastAsia="Arial" w:hAnsiTheme="minorHAnsi" w:cstheme="minorHAnsi"/>
              </w:rPr>
            </w:pPr>
            <w:r w:rsidRPr="0053584A">
              <w:rPr>
                <w:rFonts w:asciiTheme="minorHAnsi" w:eastAsia="Arial" w:hAnsiTheme="minorHAnsi" w:cstheme="minorHAnsi"/>
              </w:rPr>
              <w:t>Horticulture Program staff</w:t>
            </w:r>
          </w:p>
        </w:tc>
        <w:tc>
          <w:tcPr>
            <w:tcW w:w="1455" w:type="dxa"/>
          </w:tcPr>
          <w:p w:rsidR="002424BE" w:rsidRPr="0053584A" w:rsidRDefault="00FD51CC">
            <w:pPr>
              <w:rPr>
                <w:rFonts w:asciiTheme="minorHAnsi" w:eastAsia="Arial" w:hAnsiTheme="minorHAnsi" w:cstheme="minorHAnsi"/>
              </w:rPr>
            </w:pPr>
            <w:r w:rsidRPr="0053584A">
              <w:rPr>
                <w:rFonts w:asciiTheme="minorHAnsi" w:eastAsia="Arial" w:hAnsiTheme="minorHAnsi" w:cstheme="minorHAnsi"/>
              </w:rPr>
              <w:t>Apt. Residential Manager/staff</w:t>
            </w:r>
          </w:p>
        </w:tc>
        <w:tc>
          <w:tcPr>
            <w:tcW w:w="1335" w:type="dxa"/>
          </w:tcPr>
          <w:p w:rsidR="002424BE" w:rsidRPr="0053584A" w:rsidRDefault="00FD51CC">
            <w:pPr>
              <w:rPr>
                <w:rFonts w:asciiTheme="minorHAnsi" w:eastAsia="Arial" w:hAnsiTheme="minorHAnsi" w:cstheme="minorHAnsi"/>
              </w:rPr>
            </w:pPr>
            <w:r w:rsidRPr="0053584A">
              <w:rPr>
                <w:rFonts w:asciiTheme="minorHAnsi" w:eastAsia="Arial" w:hAnsiTheme="minorHAnsi" w:cstheme="minorHAnsi"/>
              </w:rPr>
              <w:t>November</w:t>
            </w:r>
          </w:p>
        </w:tc>
        <w:tc>
          <w:tcPr>
            <w:tcW w:w="3435" w:type="dxa"/>
          </w:tcPr>
          <w:p w:rsidR="002424BE" w:rsidRPr="0053584A" w:rsidRDefault="00FD51CC">
            <w:pPr>
              <w:tabs>
                <w:tab w:val="left" w:pos="819"/>
              </w:tabs>
              <w:ind w:right="106"/>
              <w:rPr>
                <w:rFonts w:asciiTheme="minorHAnsi" w:eastAsia="Arial" w:hAnsiTheme="minorHAnsi" w:cstheme="minorHAnsi"/>
              </w:rPr>
            </w:pPr>
            <w:r w:rsidRPr="0053584A">
              <w:rPr>
                <w:rFonts w:asciiTheme="minorHAnsi" w:eastAsia="Arial" w:hAnsiTheme="minorHAnsi" w:cstheme="minorHAnsi"/>
              </w:rPr>
              <w:t>Three residents of the apartment building invited to serve on the</w:t>
            </w:r>
            <w:r w:rsidRPr="0053584A">
              <w:rPr>
                <w:rFonts w:asciiTheme="minorHAnsi" w:eastAsia="Arial" w:hAnsiTheme="minorHAnsi" w:cstheme="minorHAnsi"/>
              </w:rPr>
              <w:br/>
              <w:t>promotions committee.</w:t>
            </w:r>
          </w:p>
        </w:tc>
      </w:tr>
    </w:tbl>
    <w:p w:rsidR="002424BE" w:rsidRPr="0053584A" w:rsidRDefault="002424BE">
      <w:pPr>
        <w:ind w:left="840"/>
        <w:rPr>
          <w:rFonts w:asciiTheme="minorHAnsi" w:eastAsia="Arial" w:hAnsiTheme="minorHAnsi" w:cstheme="minorHAnsi"/>
        </w:rPr>
      </w:pPr>
    </w:p>
    <w:p w:rsidR="002424BE" w:rsidRPr="0053584A" w:rsidRDefault="002424BE">
      <w:pPr>
        <w:spacing w:line="200" w:lineRule="auto"/>
        <w:rPr>
          <w:rFonts w:asciiTheme="minorHAnsi" w:eastAsia="Arial" w:hAnsiTheme="minorHAnsi" w:cstheme="minorHAnsi"/>
        </w:rPr>
      </w:pPr>
    </w:p>
    <w:p w:rsidR="002424BE" w:rsidRPr="0053584A" w:rsidRDefault="002424BE">
      <w:pPr>
        <w:tabs>
          <w:tab w:val="left" w:pos="819"/>
        </w:tabs>
        <w:spacing w:before="12"/>
        <w:ind w:right="193"/>
        <w:jc w:val="both"/>
        <w:rPr>
          <w:rFonts w:asciiTheme="minorHAnsi" w:eastAsia="Arial" w:hAnsiTheme="minorHAnsi" w:cstheme="minorHAnsi"/>
        </w:rPr>
      </w:pPr>
    </w:p>
    <w:sectPr w:rsidR="002424BE" w:rsidRPr="0053584A">
      <w:type w:val="continuous"/>
      <w:pgSz w:w="12240" w:h="15840"/>
      <w:pgMar w:top="1360" w:right="1700" w:bottom="960" w:left="1680"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5C37" w:rsidRDefault="00FD51CC">
      <w:r>
        <w:separator/>
      </w:r>
    </w:p>
  </w:endnote>
  <w:endnote w:type="continuationSeparator" w:id="0">
    <w:p w:rsidR="00C15C37" w:rsidRDefault="00FD5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4BE" w:rsidRDefault="002424BE">
    <w:pPr>
      <w:tabs>
        <w:tab w:val="center" w:pos="4680"/>
        <w:tab w:val="right" w:pos="9360"/>
      </w:tabs>
      <w:spacing w:after="77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4BE" w:rsidRDefault="00FD51CC">
    <w:pPr>
      <w:spacing w:after="772" w:line="200" w:lineRule="auto"/>
      <w:rPr>
        <w:sz w:val="20"/>
        <w:szCs w:val="20"/>
      </w:rPr>
    </w:pPr>
    <w:r>
      <w:rPr>
        <w:sz w:val="20"/>
        <w:szCs w:val="20"/>
      </w:rPr>
      <w:t>09/17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4BE" w:rsidRDefault="002424BE">
    <w:pPr>
      <w:tabs>
        <w:tab w:val="center" w:pos="4680"/>
        <w:tab w:val="right" w:pos="9360"/>
      </w:tabs>
      <w:spacing w:after="77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5C37" w:rsidRDefault="00FD51CC">
      <w:r>
        <w:separator/>
      </w:r>
    </w:p>
  </w:footnote>
  <w:footnote w:type="continuationSeparator" w:id="0">
    <w:p w:rsidR="00C15C37" w:rsidRDefault="00FD51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4BE" w:rsidRDefault="002424BE">
    <w:pPr>
      <w:tabs>
        <w:tab w:val="center" w:pos="4680"/>
        <w:tab w:val="right" w:pos="9360"/>
      </w:tabs>
      <w:spacing w:before="7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4BE" w:rsidRDefault="002424BE">
    <w:pPr>
      <w:tabs>
        <w:tab w:val="center" w:pos="4680"/>
        <w:tab w:val="right" w:pos="9360"/>
      </w:tabs>
      <w:spacing w:before="7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4BE" w:rsidRDefault="002424BE">
    <w:pPr>
      <w:tabs>
        <w:tab w:val="center" w:pos="4680"/>
        <w:tab w:val="right" w:pos="9360"/>
      </w:tabs>
      <w:spacing w:before="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76650"/>
    <w:multiLevelType w:val="multilevel"/>
    <w:tmpl w:val="8D78B048"/>
    <w:lvl w:ilvl="0">
      <w:start w:val="1"/>
      <w:numFmt w:val="decimal"/>
      <w:lvlText w:val="%1.)"/>
      <w:lvlJc w:val="left"/>
      <w:pPr>
        <w:ind w:left="1560" w:hanging="360"/>
      </w:pPr>
    </w:lvl>
    <w:lvl w:ilvl="1">
      <w:start w:val="1"/>
      <w:numFmt w:val="lowerLetter"/>
      <w:lvlText w:val="%2."/>
      <w:lvlJc w:val="left"/>
      <w:pPr>
        <w:ind w:left="2280" w:hanging="360"/>
      </w:pPr>
    </w:lvl>
    <w:lvl w:ilvl="2">
      <w:start w:val="1"/>
      <w:numFmt w:val="lowerRoman"/>
      <w:lvlText w:val="%3."/>
      <w:lvlJc w:val="right"/>
      <w:pPr>
        <w:ind w:left="3000" w:hanging="180"/>
      </w:pPr>
    </w:lvl>
    <w:lvl w:ilvl="3">
      <w:start w:val="1"/>
      <w:numFmt w:val="decimal"/>
      <w:lvlText w:val="%4."/>
      <w:lvlJc w:val="left"/>
      <w:pPr>
        <w:ind w:left="3720" w:hanging="360"/>
      </w:pPr>
    </w:lvl>
    <w:lvl w:ilvl="4">
      <w:start w:val="1"/>
      <w:numFmt w:val="lowerLetter"/>
      <w:lvlText w:val="%5."/>
      <w:lvlJc w:val="left"/>
      <w:pPr>
        <w:ind w:left="4440" w:hanging="360"/>
      </w:pPr>
    </w:lvl>
    <w:lvl w:ilvl="5">
      <w:start w:val="1"/>
      <w:numFmt w:val="lowerRoman"/>
      <w:lvlText w:val="%6."/>
      <w:lvlJc w:val="right"/>
      <w:pPr>
        <w:ind w:left="5160" w:hanging="180"/>
      </w:pPr>
    </w:lvl>
    <w:lvl w:ilvl="6">
      <w:start w:val="1"/>
      <w:numFmt w:val="decimal"/>
      <w:lvlText w:val="%7."/>
      <w:lvlJc w:val="left"/>
      <w:pPr>
        <w:ind w:left="5880" w:hanging="360"/>
      </w:pPr>
    </w:lvl>
    <w:lvl w:ilvl="7">
      <w:start w:val="1"/>
      <w:numFmt w:val="lowerLetter"/>
      <w:lvlText w:val="%8."/>
      <w:lvlJc w:val="left"/>
      <w:pPr>
        <w:ind w:left="6600" w:hanging="360"/>
      </w:pPr>
    </w:lvl>
    <w:lvl w:ilvl="8">
      <w:start w:val="1"/>
      <w:numFmt w:val="lowerRoman"/>
      <w:lvlText w:val="%9."/>
      <w:lvlJc w:val="right"/>
      <w:pPr>
        <w:ind w:left="7320" w:hanging="180"/>
      </w:pPr>
    </w:lvl>
  </w:abstractNum>
  <w:abstractNum w:abstractNumId="1" w15:restartNumberingAfterBreak="0">
    <w:nsid w:val="3212087F"/>
    <w:multiLevelType w:val="multilevel"/>
    <w:tmpl w:val="22EE7B96"/>
    <w:lvl w:ilvl="0">
      <w:start w:val="1"/>
      <w:numFmt w:val="decimal"/>
      <w:lvlText w:val="%1.)"/>
      <w:lvlJc w:val="left"/>
      <w:pPr>
        <w:ind w:left="1560" w:hanging="360"/>
      </w:pPr>
    </w:lvl>
    <w:lvl w:ilvl="1">
      <w:start w:val="1"/>
      <w:numFmt w:val="lowerLetter"/>
      <w:lvlText w:val="%2."/>
      <w:lvlJc w:val="left"/>
      <w:pPr>
        <w:ind w:left="2280" w:hanging="360"/>
      </w:pPr>
    </w:lvl>
    <w:lvl w:ilvl="2">
      <w:start w:val="1"/>
      <w:numFmt w:val="lowerRoman"/>
      <w:lvlText w:val="%3."/>
      <w:lvlJc w:val="right"/>
      <w:pPr>
        <w:ind w:left="3000" w:hanging="180"/>
      </w:pPr>
    </w:lvl>
    <w:lvl w:ilvl="3">
      <w:start w:val="1"/>
      <w:numFmt w:val="decimal"/>
      <w:lvlText w:val="%4."/>
      <w:lvlJc w:val="left"/>
      <w:pPr>
        <w:ind w:left="3720" w:hanging="360"/>
      </w:pPr>
    </w:lvl>
    <w:lvl w:ilvl="4">
      <w:start w:val="1"/>
      <w:numFmt w:val="lowerLetter"/>
      <w:lvlText w:val="%5."/>
      <w:lvlJc w:val="left"/>
      <w:pPr>
        <w:ind w:left="4440" w:hanging="360"/>
      </w:pPr>
    </w:lvl>
    <w:lvl w:ilvl="5">
      <w:start w:val="1"/>
      <w:numFmt w:val="lowerRoman"/>
      <w:lvlText w:val="%6."/>
      <w:lvlJc w:val="right"/>
      <w:pPr>
        <w:ind w:left="5160" w:hanging="180"/>
      </w:pPr>
    </w:lvl>
    <w:lvl w:ilvl="6">
      <w:start w:val="1"/>
      <w:numFmt w:val="decimal"/>
      <w:lvlText w:val="%7."/>
      <w:lvlJc w:val="left"/>
      <w:pPr>
        <w:ind w:left="5880" w:hanging="360"/>
      </w:pPr>
    </w:lvl>
    <w:lvl w:ilvl="7">
      <w:start w:val="1"/>
      <w:numFmt w:val="lowerLetter"/>
      <w:lvlText w:val="%8."/>
      <w:lvlJc w:val="left"/>
      <w:pPr>
        <w:ind w:left="6600" w:hanging="360"/>
      </w:pPr>
    </w:lvl>
    <w:lvl w:ilvl="8">
      <w:start w:val="1"/>
      <w:numFmt w:val="lowerRoman"/>
      <w:lvlText w:val="%9."/>
      <w:lvlJc w:val="right"/>
      <w:pPr>
        <w:ind w:left="7320" w:hanging="180"/>
      </w:pPr>
    </w:lvl>
  </w:abstractNum>
  <w:abstractNum w:abstractNumId="2" w15:restartNumberingAfterBreak="0">
    <w:nsid w:val="48AD4CE2"/>
    <w:multiLevelType w:val="multilevel"/>
    <w:tmpl w:val="82D836F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490634E0"/>
    <w:multiLevelType w:val="multilevel"/>
    <w:tmpl w:val="5308EFD0"/>
    <w:lvl w:ilvl="0">
      <w:start w:val="1"/>
      <w:numFmt w:val="decimal"/>
      <w:lvlText w:val="%1.)"/>
      <w:lvlJc w:val="left"/>
      <w:pPr>
        <w:ind w:left="1560" w:hanging="360"/>
      </w:pPr>
    </w:lvl>
    <w:lvl w:ilvl="1">
      <w:start w:val="1"/>
      <w:numFmt w:val="lowerLetter"/>
      <w:lvlText w:val="%2."/>
      <w:lvlJc w:val="left"/>
      <w:pPr>
        <w:ind w:left="2280" w:hanging="360"/>
      </w:pPr>
    </w:lvl>
    <w:lvl w:ilvl="2">
      <w:start w:val="1"/>
      <w:numFmt w:val="lowerRoman"/>
      <w:lvlText w:val="%3."/>
      <w:lvlJc w:val="right"/>
      <w:pPr>
        <w:ind w:left="3000" w:hanging="180"/>
      </w:pPr>
    </w:lvl>
    <w:lvl w:ilvl="3">
      <w:start w:val="1"/>
      <w:numFmt w:val="decimal"/>
      <w:lvlText w:val="%4."/>
      <w:lvlJc w:val="left"/>
      <w:pPr>
        <w:ind w:left="3720" w:hanging="360"/>
      </w:pPr>
    </w:lvl>
    <w:lvl w:ilvl="4">
      <w:start w:val="1"/>
      <w:numFmt w:val="lowerLetter"/>
      <w:lvlText w:val="%5."/>
      <w:lvlJc w:val="left"/>
      <w:pPr>
        <w:ind w:left="4440" w:hanging="360"/>
      </w:pPr>
    </w:lvl>
    <w:lvl w:ilvl="5">
      <w:start w:val="1"/>
      <w:numFmt w:val="lowerRoman"/>
      <w:lvlText w:val="%6."/>
      <w:lvlJc w:val="right"/>
      <w:pPr>
        <w:ind w:left="5160" w:hanging="180"/>
      </w:pPr>
    </w:lvl>
    <w:lvl w:ilvl="6">
      <w:start w:val="1"/>
      <w:numFmt w:val="decimal"/>
      <w:lvlText w:val="%7."/>
      <w:lvlJc w:val="left"/>
      <w:pPr>
        <w:ind w:left="5880" w:hanging="360"/>
      </w:pPr>
    </w:lvl>
    <w:lvl w:ilvl="7">
      <w:start w:val="1"/>
      <w:numFmt w:val="lowerLetter"/>
      <w:lvlText w:val="%8."/>
      <w:lvlJc w:val="left"/>
      <w:pPr>
        <w:ind w:left="6600" w:hanging="360"/>
      </w:pPr>
    </w:lvl>
    <w:lvl w:ilvl="8">
      <w:start w:val="1"/>
      <w:numFmt w:val="lowerRoman"/>
      <w:lvlText w:val="%9."/>
      <w:lvlJc w:val="right"/>
      <w:pPr>
        <w:ind w:left="7320" w:hanging="180"/>
      </w:pPr>
    </w:lvl>
  </w:abstractNum>
  <w:abstractNum w:abstractNumId="4" w15:restartNumberingAfterBreak="0">
    <w:nsid w:val="4A555C40"/>
    <w:multiLevelType w:val="multilevel"/>
    <w:tmpl w:val="8ADC808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4FA3600D"/>
    <w:multiLevelType w:val="multilevel"/>
    <w:tmpl w:val="1714CFB6"/>
    <w:lvl w:ilvl="0">
      <w:start w:val="1"/>
      <w:numFmt w:val="decimal"/>
      <w:lvlText w:val="%1.)"/>
      <w:lvlJc w:val="left"/>
      <w:pPr>
        <w:ind w:left="1560" w:hanging="360"/>
      </w:pPr>
    </w:lvl>
    <w:lvl w:ilvl="1">
      <w:start w:val="1"/>
      <w:numFmt w:val="lowerLetter"/>
      <w:lvlText w:val="%2."/>
      <w:lvlJc w:val="left"/>
      <w:pPr>
        <w:ind w:left="2280" w:hanging="360"/>
      </w:pPr>
    </w:lvl>
    <w:lvl w:ilvl="2">
      <w:start w:val="1"/>
      <w:numFmt w:val="lowerRoman"/>
      <w:lvlText w:val="%3."/>
      <w:lvlJc w:val="right"/>
      <w:pPr>
        <w:ind w:left="3000" w:hanging="180"/>
      </w:pPr>
    </w:lvl>
    <w:lvl w:ilvl="3">
      <w:start w:val="1"/>
      <w:numFmt w:val="decimal"/>
      <w:lvlText w:val="%4."/>
      <w:lvlJc w:val="left"/>
      <w:pPr>
        <w:ind w:left="3720" w:hanging="360"/>
      </w:pPr>
    </w:lvl>
    <w:lvl w:ilvl="4">
      <w:start w:val="1"/>
      <w:numFmt w:val="lowerLetter"/>
      <w:lvlText w:val="%5."/>
      <w:lvlJc w:val="left"/>
      <w:pPr>
        <w:ind w:left="4440" w:hanging="360"/>
      </w:pPr>
    </w:lvl>
    <w:lvl w:ilvl="5">
      <w:start w:val="1"/>
      <w:numFmt w:val="lowerRoman"/>
      <w:lvlText w:val="%6."/>
      <w:lvlJc w:val="right"/>
      <w:pPr>
        <w:ind w:left="5160" w:hanging="180"/>
      </w:pPr>
    </w:lvl>
    <w:lvl w:ilvl="6">
      <w:start w:val="1"/>
      <w:numFmt w:val="decimal"/>
      <w:lvlText w:val="%7."/>
      <w:lvlJc w:val="left"/>
      <w:pPr>
        <w:ind w:left="5880" w:hanging="360"/>
      </w:pPr>
    </w:lvl>
    <w:lvl w:ilvl="7">
      <w:start w:val="1"/>
      <w:numFmt w:val="lowerLetter"/>
      <w:lvlText w:val="%8."/>
      <w:lvlJc w:val="left"/>
      <w:pPr>
        <w:ind w:left="6600" w:hanging="360"/>
      </w:pPr>
    </w:lvl>
    <w:lvl w:ilvl="8">
      <w:start w:val="1"/>
      <w:numFmt w:val="lowerRoman"/>
      <w:lvlText w:val="%9."/>
      <w:lvlJc w:val="right"/>
      <w:pPr>
        <w:ind w:left="7320" w:hanging="180"/>
      </w:pPr>
    </w:lvl>
  </w:abstractNum>
  <w:abstractNum w:abstractNumId="6" w15:restartNumberingAfterBreak="0">
    <w:nsid w:val="5333083E"/>
    <w:multiLevelType w:val="multilevel"/>
    <w:tmpl w:val="E8EC6A92"/>
    <w:lvl w:ilvl="0">
      <w:start w:val="1"/>
      <w:numFmt w:val="lowerLetter"/>
      <w:lvlText w:val="%1."/>
      <w:lvlJc w:val="left"/>
      <w:pPr>
        <w:ind w:left="1200" w:hanging="360"/>
      </w:pPr>
    </w:lvl>
    <w:lvl w:ilvl="1">
      <w:start w:val="1"/>
      <w:numFmt w:val="lowerLetter"/>
      <w:lvlText w:val="%2."/>
      <w:lvlJc w:val="left"/>
      <w:pPr>
        <w:ind w:left="1260" w:hanging="360"/>
      </w:pPr>
      <w:rPr>
        <w:rFonts w:ascii="Arial" w:eastAsia="Arial" w:hAnsi="Arial" w:cs="Arial"/>
      </w:rPr>
    </w:lvl>
    <w:lvl w:ilvl="2">
      <w:start w:val="1"/>
      <w:numFmt w:val="lowerRoman"/>
      <w:lvlText w:val="%3."/>
      <w:lvlJc w:val="right"/>
      <w:pPr>
        <w:ind w:left="2640" w:hanging="180"/>
      </w:pPr>
    </w:lvl>
    <w:lvl w:ilvl="3">
      <w:start w:val="1"/>
      <w:numFmt w:val="decimal"/>
      <w:lvlText w:val="%4."/>
      <w:lvlJc w:val="left"/>
      <w:pPr>
        <w:ind w:left="3360" w:hanging="360"/>
      </w:pPr>
    </w:lvl>
    <w:lvl w:ilvl="4">
      <w:start w:val="1"/>
      <w:numFmt w:val="lowerLetter"/>
      <w:lvlText w:val="%5."/>
      <w:lvlJc w:val="left"/>
      <w:pPr>
        <w:ind w:left="4080" w:hanging="360"/>
      </w:pPr>
    </w:lvl>
    <w:lvl w:ilvl="5">
      <w:start w:val="1"/>
      <w:numFmt w:val="lowerRoman"/>
      <w:lvlText w:val="%6."/>
      <w:lvlJc w:val="right"/>
      <w:pPr>
        <w:ind w:left="4800" w:hanging="180"/>
      </w:pPr>
    </w:lvl>
    <w:lvl w:ilvl="6">
      <w:start w:val="1"/>
      <w:numFmt w:val="decimal"/>
      <w:lvlText w:val="%7."/>
      <w:lvlJc w:val="left"/>
      <w:pPr>
        <w:ind w:left="5520" w:hanging="360"/>
      </w:pPr>
    </w:lvl>
    <w:lvl w:ilvl="7">
      <w:start w:val="1"/>
      <w:numFmt w:val="lowerLetter"/>
      <w:lvlText w:val="%8."/>
      <w:lvlJc w:val="left"/>
      <w:pPr>
        <w:ind w:left="6240" w:hanging="360"/>
      </w:pPr>
    </w:lvl>
    <w:lvl w:ilvl="8">
      <w:start w:val="1"/>
      <w:numFmt w:val="lowerRoman"/>
      <w:lvlText w:val="%9."/>
      <w:lvlJc w:val="right"/>
      <w:pPr>
        <w:ind w:left="6960" w:hanging="180"/>
      </w:pPr>
    </w:lvl>
  </w:abstractNum>
  <w:abstractNum w:abstractNumId="7" w15:restartNumberingAfterBreak="0">
    <w:nsid w:val="5ECE561E"/>
    <w:multiLevelType w:val="multilevel"/>
    <w:tmpl w:val="0016CA46"/>
    <w:lvl w:ilvl="0">
      <w:start w:val="1"/>
      <w:numFmt w:val="decimal"/>
      <w:lvlText w:val="%1.)"/>
      <w:lvlJc w:val="left"/>
      <w:pPr>
        <w:ind w:left="1560" w:hanging="360"/>
      </w:pPr>
    </w:lvl>
    <w:lvl w:ilvl="1">
      <w:start w:val="1"/>
      <w:numFmt w:val="lowerLetter"/>
      <w:lvlText w:val="%2."/>
      <w:lvlJc w:val="left"/>
      <w:pPr>
        <w:ind w:left="2280" w:hanging="360"/>
      </w:pPr>
    </w:lvl>
    <w:lvl w:ilvl="2">
      <w:start w:val="1"/>
      <w:numFmt w:val="lowerRoman"/>
      <w:lvlText w:val="%3."/>
      <w:lvlJc w:val="right"/>
      <w:pPr>
        <w:ind w:left="3000" w:hanging="180"/>
      </w:pPr>
    </w:lvl>
    <w:lvl w:ilvl="3">
      <w:start w:val="1"/>
      <w:numFmt w:val="decimal"/>
      <w:lvlText w:val="%4."/>
      <w:lvlJc w:val="left"/>
      <w:pPr>
        <w:ind w:left="3720" w:hanging="360"/>
      </w:pPr>
    </w:lvl>
    <w:lvl w:ilvl="4">
      <w:start w:val="1"/>
      <w:numFmt w:val="lowerLetter"/>
      <w:lvlText w:val="%5."/>
      <w:lvlJc w:val="left"/>
      <w:pPr>
        <w:ind w:left="4440" w:hanging="360"/>
      </w:pPr>
    </w:lvl>
    <w:lvl w:ilvl="5">
      <w:start w:val="1"/>
      <w:numFmt w:val="lowerRoman"/>
      <w:lvlText w:val="%6."/>
      <w:lvlJc w:val="right"/>
      <w:pPr>
        <w:ind w:left="5160" w:hanging="180"/>
      </w:pPr>
    </w:lvl>
    <w:lvl w:ilvl="6">
      <w:start w:val="1"/>
      <w:numFmt w:val="decimal"/>
      <w:lvlText w:val="%7."/>
      <w:lvlJc w:val="left"/>
      <w:pPr>
        <w:ind w:left="5880" w:hanging="360"/>
      </w:pPr>
    </w:lvl>
    <w:lvl w:ilvl="7">
      <w:start w:val="1"/>
      <w:numFmt w:val="lowerLetter"/>
      <w:lvlText w:val="%8."/>
      <w:lvlJc w:val="left"/>
      <w:pPr>
        <w:ind w:left="6600" w:hanging="360"/>
      </w:pPr>
    </w:lvl>
    <w:lvl w:ilvl="8">
      <w:start w:val="1"/>
      <w:numFmt w:val="lowerRoman"/>
      <w:lvlText w:val="%9."/>
      <w:lvlJc w:val="right"/>
      <w:pPr>
        <w:ind w:left="7320" w:hanging="180"/>
      </w:pPr>
    </w:lvl>
  </w:abstractNum>
  <w:abstractNum w:abstractNumId="8" w15:restartNumberingAfterBreak="0">
    <w:nsid w:val="619011EE"/>
    <w:multiLevelType w:val="multilevel"/>
    <w:tmpl w:val="FCC008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4E20DFE"/>
    <w:multiLevelType w:val="multilevel"/>
    <w:tmpl w:val="DA1E70F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6DE24DC8"/>
    <w:multiLevelType w:val="multilevel"/>
    <w:tmpl w:val="71064BBC"/>
    <w:lvl w:ilvl="0">
      <w:start w:val="1"/>
      <w:numFmt w:val="decimal"/>
      <w:lvlText w:val="%1.)"/>
      <w:lvlJc w:val="left"/>
      <w:pPr>
        <w:ind w:left="1560" w:hanging="360"/>
      </w:pPr>
    </w:lvl>
    <w:lvl w:ilvl="1">
      <w:start w:val="1"/>
      <w:numFmt w:val="lowerLetter"/>
      <w:lvlText w:val="%2."/>
      <w:lvlJc w:val="left"/>
      <w:pPr>
        <w:ind w:left="2280" w:hanging="360"/>
      </w:pPr>
    </w:lvl>
    <w:lvl w:ilvl="2">
      <w:start w:val="1"/>
      <w:numFmt w:val="lowerRoman"/>
      <w:lvlText w:val="%3."/>
      <w:lvlJc w:val="right"/>
      <w:pPr>
        <w:ind w:left="3000" w:hanging="180"/>
      </w:pPr>
    </w:lvl>
    <w:lvl w:ilvl="3">
      <w:start w:val="1"/>
      <w:numFmt w:val="decimal"/>
      <w:lvlText w:val="%4."/>
      <w:lvlJc w:val="left"/>
      <w:pPr>
        <w:ind w:left="3720" w:hanging="360"/>
      </w:pPr>
    </w:lvl>
    <w:lvl w:ilvl="4">
      <w:start w:val="1"/>
      <w:numFmt w:val="lowerLetter"/>
      <w:lvlText w:val="%5."/>
      <w:lvlJc w:val="left"/>
      <w:pPr>
        <w:ind w:left="4440" w:hanging="360"/>
      </w:pPr>
    </w:lvl>
    <w:lvl w:ilvl="5">
      <w:start w:val="1"/>
      <w:numFmt w:val="lowerRoman"/>
      <w:lvlText w:val="%6."/>
      <w:lvlJc w:val="right"/>
      <w:pPr>
        <w:ind w:left="5160" w:hanging="180"/>
      </w:pPr>
    </w:lvl>
    <w:lvl w:ilvl="6">
      <w:start w:val="1"/>
      <w:numFmt w:val="decimal"/>
      <w:lvlText w:val="%7."/>
      <w:lvlJc w:val="left"/>
      <w:pPr>
        <w:ind w:left="5880" w:hanging="360"/>
      </w:pPr>
    </w:lvl>
    <w:lvl w:ilvl="7">
      <w:start w:val="1"/>
      <w:numFmt w:val="lowerLetter"/>
      <w:lvlText w:val="%8."/>
      <w:lvlJc w:val="left"/>
      <w:pPr>
        <w:ind w:left="6600" w:hanging="360"/>
      </w:pPr>
    </w:lvl>
    <w:lvl w:ilvl="8">
      <w:start w:val="1"/>
      <w:numFmt w:val="lowerRoman"/>
      <w:lvlText w:val="%9."/>
      <w:lvlJc w:val="right"/>
      <w:pPr>
        <w:ind w:left="7320" w:hanging="180"/>
      </w:pPr>
    </w:lvl>
  </w:abstractNum>
  <w:abstractNum w:abstractNumId="11" w15:restartNumberingAfterBreak="0">
    <w:nsid w:val="6EB27C97"/>
    <w:multiLevelType w:val="multilevel"/>
    <w:tmpl w:val="E7B6BEB4"/>
    <w:lvl w:ilvl="0">
      <w:start w:val="1"/>
      <w:numFmt w:val="lowerLetter"/>
      <w:lvlText w:val="%1."/>
      <w:lvlJc w:val="left"/>
      <w:pPr>
        <w:ind w:left="1200" w:hanging="360"/>
      </w:pPr>
      <w:rPr>
        <w:b w:val="0"/>
      </w:rPr>
    </w:lvl>
    <w:lvl w:ilvl="1">
      <w:start w:val="1"/>
      <w:numFmt w:val="lowerLetter"/>
      <w:lvlText w:val="%2."/>
      <w:lvlJc w:val="left"/>
      <w:pPr>
        <w:ind w:left="1920" w:hanging="360"/>
      </w:pPr>
    </w:lvl>
    <w:lvl w:ilvl="2">
      <w:start w:val="1"/>
      <w:numFmt w:val="lowerRoman"/>
      <w:lvlText w:val="%3."/>
      <w:lvlJc w:val="right"/>
      <w:pPr>
        <w:ind w:left="2640" w:hanging="180"/>
      </w:pPr>
    </w:lvl>
    <w:lvl w:ilvl="3">
      <w:start w:val="1"/>
      <w:numFmt w:val="decimal"/>
      <w:lvlText w:val="%4."/>
      <w:lvlJc w:val="left"/>
      <w:pPr>
        <w:ind w:left="3360" w:hanging="360"/>
      </w:pPr>
    </w:lvl>
    <w:lvl w:ilvl="4">
      <w:start w:val="1"/>
      <w:numFmt w:val="lowerLetter"/>
      <w:lvlText w:val="%5."/>
      <w:lvlJc w:val="left"/>
      <w:pPr>
        <w:ind w:left="4080" w:hanging="360"/>
      </w:pPr>
    </w:lvl>
    <w:lvl w:ilvl="5">
      <w:start w:val="1"/>
      <w:numFmt w:val="lowerRoman"/>
      <w:lvlText w:val="%6."/>
      <w:lvlJc w:val="right"/>
      <w:pPr>
        <w:ind w:left="4800" w:hanging="180"/>
      </w:pPr>
    </w:lvl>
    <w:lvl w:ilvl="6">
      <w:start w:val="1"/>
      <w:numFmt w:val="decimal"/>
      <w:lvlText w:val="%7."/>
      <w:lvlJc w:val="left"/>
      <w:pPr>
        <w:ind w:left="5520" w:hanging="360"/>
      </w:pPr>
    </w:lvl>
    <w:lvl w:ilvl="7">
      <w:start w:val="1"/>
      <w:numFmt w:val="lowerLetter"/>
      <w:lvlText w:val="%8."/>
      <w:lvlJc w:val="left"/>
      <w:pPr>
        <w:ind w:left="6240" w:hanging="360"/>
      </w:pPr>
    </w:lvl>
    <w:lvl w:ilvl="8">
      <w:start w:val="1"/>
      <w:numFmt w:val="lowerRoman"/>
      <w:lvlText w:val="%9."/>
      <w:lvlJc w:val="right"/>
      <w:pPr>
        <w:ind w:left="6960" w:hanging="180"/>
      </w:pPr>
    </w:lvl>
  </w:abstractNum>
  <w:abstractNum w:abstractNumId="12" w15:restartNumberingAfterBreak="0">
    <w:nsid w:val="74552EDC"/>
    <w:multiLevelType w:val="multilevel"/>
    <w:tmpl w:val="EFE60E60"/>
    <w:lvl w:ilvl="0">
      <w:start w:val="1"/>
      <w:numFmt w:val="lowerLetter"/>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num w:numId="1">
    <w:abstractNumId w:val="8"/>
  </w:num>
  <w:num w:numId="2">
    <w:abstractNumId w:val="4"/>
  </w:num>
  <w:num w:numId="3">
    <w:abstractNumId w:val="12"/>
  </w:num>
  <w:num w:numId="4">
    <w:abstractNumId w:val="11"/>
  </w:num>
  <w:num w:numId="5">
    <w:abstractNumId w:val="6"/>
  </w:num>
  <w:num w:numId="6">
    <w:abstractNumId w:val="10"/>
  </w:num>
  <w:num w:numId="7">
    <w:abstractNumId w:val="9"/>
  </w:num>
  <w:num w:numId="8">
    <w:abstractNumId w:val="2"/>
  </w:num>
  <w:num w:numId="9">
    <w:abstractNumId w:val="0"/>
  </w:num>
  <w:num w:numId="10">
    <w:abstractNumId w:val="1"/>
  </w:num>
  <w:num w:numId="11">
    <w:abstractNumId w:val="7"/>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4BE"/>
    <w:rsid w:val="000B3805"/>
    <w:rsid w:val="0010408D"/>
    <w:rsid w:val="002424BE"/>
    <w:rsid w:val="0053584A"/>
    <w:rsid w:val="00C15C37"/>
    <w:rsid w:val="00FD5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806ABED-CB59-435A-96D5-F57B060B4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69"/>
      <w:ind w:left="2476" w:hanging="1120"/>
      <w:outlineLvl w:val="0"/>
    </w:pPr>
    <w:rPr>
      <w:rFonts w:ascii="Arial" w:eastAsia="Arial" w:hAnsi="Arial" w:cs="Arial"/>
      <w:b/>
      <w:sz w:val="28"/>
      <w:szCs w:val="28"/>
    </w:rPr>
  </w:style>
  <w:style w:type="paragraph" w:styleId="Heading2">
    <w:name w:val="heading 2"/>
    <w:basedOn w:val="Normal"/>
    <w:next w:val="Normal"/>
    <w:pPr>
      <w:spacing w:before="4"/>
      <w:ind w:left="140" w:hanging="1895"/>
      <w:outlineLvl w:val="1"/>
    </w:pPr>
    <w:rPr>
      <w:rFonts w:ascii="Arial" w:eastAsia="Arial" w:hAnsi="Arial" w:cs="Arial"/>
      <w:b/>
      <w:sz w:val="20"/>
      <w:szCs w:val="20"/>
    </w:rPr>
  </w:style>
  <w:style w:type="paragraph" w:styleId="Heading3">
    <w:name w:val="heading 3"/>
    <w:basedOn w:val="Normal"/>
    <w:next w:val="Normal"/>
    <w:pPr>
      <w:ind w:left="1000"/>
      <w:outlineLvl w:val="2"/>
    </w:pPr>
    <w:rPr>
      <w:rFonts w:ascii="Arial" w:eastAsia="Arial" w:hAnsi="Arial" w:cs="Arial"/>
      <w:b/>
      <w:i/>
      <w:sz w:val="20"/>
      <w:szCs w:val="20"/>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Cambria" w:eastAsia="Cambria" w:hAnsi="Cambria" w:cs="Cambria"/>
      <w:sz w:val="56"/>
      <w:szCs w:val="5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1442</Words>
  <Characters>8225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UW Colleges and UW Extensions</Company>
  <LinksUpToDate>false</LinksUpToDate>
  <CharactersWithSpaces>9648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Wodyn, Kate</dc:creator>
  <cp:lastModifiedBy>Wodyn, Kate</cp:lastModifiedBy>
  <cp:revision>3</cp:revision>
  <dcterms:created xsi:type="dcterms:W3CDTF">2018-08-02T21:02:00Z</dcterms:created>
  <dcterms:modified xsi:type="dcterms:W3CDTF">2018-08-02T21:15:00Z</dcterms:modified>
</cp:coreProperties>
</file>